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BE42" w14:textId="77777777" w:rsidR="00A81CC5" w:rsidRPr="00102256" w:rsidRDefault="00A81CC5" w:rsidP="00A81CC5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</w:tabs>
        <w:spacing w:after="12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22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รายงานผลการดำเนินงานด้านการบริการวิชาการแก่ชุมชน</w:t>
      </w:r>
    </w:p>
    <w:p w14:paraId="2EA0BA3A" w14:textId="77777777" w:rsidR="009D1ED4" w:rsidRPr="00102256" w:rsidRDefault="00A81CC5" w:rsidP="00B81B59">
      <w:pPr>
        <w:tabs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</w:tabs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1022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ชื่อ</w:t>
      </w:r>
      <w:r w:rsidR="009D1ED4" w:rsidRPr="00102256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</w:p>
    <w:p w14:paraId="67150B26" w14:textId="77777777" w:rsidR="009D1ED4" w:rsidRPr="00102256" w:rsidRDefault="00921D2D" w:rsidP="00102256">
      <w:pPr>
        <w:ind w:left="720" w:firstLine="180"/>
        <w:rPr>
          <w:rFonts w:ascii="TH SarabunPSK" w:eastAsia="Times New Roman" w:hAnsi="TH SarabunPSK" w:cs="TH SarabunPSK"/>
          <w:sz w:val="32"/>
          <w:szCs w:val="32"/>
        </w:rPr>
      </w:pPr>
      <w:r w:rsidRPr="00102256">
        <w:rPr>
          <w:rFonts w:ascii="TH SarabunPSK" w:eastAsia="Times New Roman" w:hAnsi="TH SarabunPSK" w:cs="TH SarabunPSK"/>
          <w:sz w:val="32"/>
          <w:szCs w:val="32"/>
          <w:cs/>
        </w:rPr>
        <w:t>โครงการพัฒนาเศรษฐกิจฐานรากด้วยเทคโนโลยีและนวัตกรรมผลิตภัณฑ์การเกษตร</w:t>
      </w:r>
    </w:p>
    <w:p w14:paraId="2D59A6F8" w14:textId="77777777" w:rsidR="009D1ED4" w:rsidRPr="00102256" w:rsidRDefault="009D1ED4" w:rsidP="009D1ED4">
      <w:pPr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022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ผลผลิต</w:t>
      </w:r>
    </w:p>
    <w:p w14:paraId="63673CBA" w14:textId="5AA5BECE" w:rsidR="003F2A6C" w:rsidRPr="00102256" w:rsidRDefault="003F2A6C" w:rsidP="00102256">
      <w:pPr>
        <w:ind w:left="851" w:firstLine="49"/>
        <w:rPr>
          <w:rFonts w:ascii="TH SarabunPSK" w:eastAsia="Calibri" w:hAnsi="TH SarabunPSK" w:cs="TH SarabunPSK"/>
          <w:sz w:val="32"/>
          <w:szCs w:val="32"/>
        </w:rPr>
      </w:pPr>
      <w:r w:rsidRPr="00102256">
        <w:rPr>
          <w:rFonts w:ascii="TH SarabunPSK" w:eastAsia="Calibri" w:hAnsi="TH SarabunPSK" w:cs="TH SarabunPSK"/>
          <w:sz w:val="32"/>
          <w:szCs w:val="32"/>
        </w:rPr>
        <w:t xml:space="preserve">1. </w:t>
      </w:r>
      <w:r w:rsidRPr="00102256">
        <w:rPr>
          <w:rFonts w:ascii="TH SarabunPSK" w:eastAsia="Calibri" w:hAnsi="TH SarabunPSK" w:cs="TH SarabunPSK"/>
          <w:sz w:val="32"/>
          <w:szCs w:val="32"/>
          <w:cs/>
        </w:rPr>
        <w:t>จำนวนนวัตกรรมผลิตภัณฑ์อาหาร</w:t>
      </w:r>
      <w:r w:rsidR="00797390">
        <w:rPr>
          <w:rFonts w:ascii="TH SarabunPSK" w:eastAsia="Calibri" w:hAnsi="TH SarabunPSK" w:cs="TH SarabunPSK" w:hint="cs"/>
          <w:sz w:val="32"/>
          <w:szCs w:val="32"/>
          <w:cs/>
        </w:rPr>
        <w:t>อย่างน้อย</w:t>
      </w:r>
      <w:r w:rsidRPr="00102256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02256">
        <w:rPr>
          <w:rFonts w:ascii="TH SarabunPSK" w:eastAsia="Calibri" w:hAnsi="TH SarabunPSK" w:cs="TH SarabunPSK"/>
          <w:sz w:val="32"/>
          <w:szCs w:val="32"/>
        </w:rPr>
        <w:t xml:space="preserve">2 </w:t>
      </w:r>
      <w:r w:rsidRPr="00102256">
        <w:rPr>
          <w:rFonts w:ascii="TH SarabunPSK" w:eastAsia="Calibri" w:hAnsi="TH SarabunPSK" w:cs="TH SarabunPSK"/>
          <w:sz w:val="32"/>
          <w:szCs w:val="32"/>
          <w:cs/>
        </w:rPr>
        <w:t>ผลิตภัณฑ์</w:t>
      </w:r>
    </w:p>
    <w:p w14:paraId="0A919419" w14:textId="77777777" w:rsidR="003F2A6C" w:rsidRPr="00102256" w:rsidRDefault="003F2A6C" w:rsidP="00102256">
      <w:pPr>
        <w:ind w:left="851" w:firstLine="49"/>
        <w:rPr>
          <w:rFonts w:ascii="TH SarabunPSK" w:eastAsia="Calibri" w:hAnsi="TH SarabunPSK" w:cs="TH SarabunPSK"/>
          <w:sz w:val="32"/>
          <w:szCs w:val="32"/>
        </w:rPr>
      </w:pPr>
      <w:r w:rsidRPr="00102256">
        <w:rPr>
          <w:rFonts w:ascii="TH SarabunPSK" w:eastAsia="Calibri" w:hAnsi="TH SarabunPSK" w:cs="TH SarabunPSK"/>
          <w:sz w:val="32"/>
          <w:szCs w:val="32"/>
        </w:rPr>
        <w:t xml:space="preserve">2. </w:t>
      </w:r>
      <w:r w:rsidRPr="00102256">
        <w:rPr>
          <w:rFonts w:ascii="TH SarabunPSK" w:eastAsia="Calibri" w:hAnsi="TH SarabunPSK" w:cs="TH SarabunPSK"/>
          <w:sz w:val="32"/>
          <w:szCs w:val="32"/>
          <w:cs/>
        </w:rPr>
        <w:t>รายได้ในครัวเรือน</w:t>
      </w:r>
      <w:r w:rsidRPr="00102256">
        <w:rPr>
          <w:rFonts w:ascii="TH SarabunPSK" w:eastAsia="Calibri" w:hAnsi="TH SarabunPSK" w:cs="TH SarabunPSK"/>
          <w:sz w:val="32"/>
          <w:szCs w:val="32"/>
        </w:rPr>
        <w:t xml:space="preserve">/ </w:t>
      </w:r>
      <w:r w:rsidRPr="00102256">
        <w:rPr>
          <w:rFonts w:ascii="TH SarabunPSK" w:eastAsia="Calibri" w:hAnsi="TH SarabunPSK" w:cs="TH SarabunPSK"/>
          <w:sz w:val="32"/>
          <w:szCs w:val="32"/>
          <w:cs/>
        </w:rPr>
        <w:t xml:space="preserve">ชุมชนเพิ่มขึ้นร้อยละ </w:t>
      </w:r>
      <w:r w:rsidRPr="00102256">
        <w:rPr>
          <w:rFonts w:ascii="TH SarabunPSK" w:eastAsia="Calibri" w:hAnsi="TH SarabunPSK" w:cs="TH SarabunPSK"/>
          <w:sz w:val="32"/>
          <w:szCs w:val="32"/>
        </w:rPr>
        <w:t>5</w:t>
      </w:r>
    </w:p>
    <w:p w14:paraId="0DEB4579" w14:textId="77777777" w:rsidR="009D1ED4" w:rsidRPr="00102256" w:rsidRDefault="009D1ED4" w:rsidP="009D1ED4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0225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ผลลัพธ์</w:t>
      </w:r>
    </w:p>
    <w:p w14:paraId="15D4E3E3" w14:textId="77777777" w:rsidR="003F2A6C" w:rsidRPr="00102256" w:rsidRDefault="003F2A6C" w:rsidP="003F2A6C">
      <w:pPr>
        <w:tabs>
          <w:tab w:val="left" w:pos="284"/>
        </w:tabs>
        <w:ind w:left="851"/>
        <w:rPr>
          <w:rFonts w:ascii="TH SarabunPSK" w:hAnsi="TH SarabunPSK" w:cs="TH SarabunPSK"/>
          <w:sz w:val="32"/>
          <w:szCs w:val="32"/>
        </w:rPr>
      </w:pPr>
      <w:r w:rsidRPr="00102256">
        <w:rPr>
          <w:rFonts w:ascii="TH SarabunPSK" w:hAnsi="TH SarabunPSK" w:cs="TH SarabunPSK"/>
          <w:sz w:val="32"/>
          <w:szCs w:val="32"/>
        </w:rPr>
        <w:t xml:space="preserve">1. </w:t>
      </w:r>
      <w:r w:rsidRPr="00102256">
        <w:rPr>
          <w:rFonts w:ascii="TH SarabunPSK" w:hAnsi="TH SarabunPSK" w:cs="TH SarabunPSK"/>
          <w:sz w:val="32"/>
          <w:szCs w:val="32"/>
          <w:cs/>
        </w:rPr>
        <w:t xml:space="preserve">เกิดนวัตกรรมอาหารจากวัตถุดิบจังหวัดนครนายก </w:t>
      </w:r>
    </w:p>
    <w:p w14:paraId="1A945CBF" w14:textId="58160FD5" w:rsidR="003F2A6C" w:rsidRPr="00102256" w:rsidRDefault="00797390" w:rsidP="003F2A6C">
      <w:pPr>
        <w:tabs>
          <w:tab w:val="left" w:pos="284"/>
        </w:tabs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="003F2A6C" w:rsidRPr="00102256">
        <w:rPr>
          <w:rFonts w:ascii="TH SarabunPSK" w:hAnsi="TH SarabunPSK" w:cs="TH SarabunPSK"/>
          <w:sz w:val="32"/>
          <w:szCs w:val="32"/>
        </w:rPr>
        <w:t xml:space="preserve">. </w:t>
      </w:r>
      <w:r w:rsidR="003F2A6C" w:rsidRPr="00102256">
        <w:rPr>
          <w:rFonts w:ascii="TH SarabunPSK" w:hAnsi="TH SarabunPSK" w:cs="TH SarabunPSK"/>
          <w:sz w:val="32"/>
          <w:szCs w:val="32"/>
          <w:cs/>
        </w:rPr>
        <w:t>มีมาตรฐานการผลิตผลิตภัณฑ์อาหาร</w:t>
      </w:r>
    </w:p>
    <w:p w14:paraId="48B6CCE0" w14:textId="41D65B35" w:rsidR="003F2A6C" w:rsidRPr="00102256" w:rsidRDefault="00797390" w:rsidP="003F2A6C">
      <w:pPr>
        <w:tabs>
          <w:tab w:val="left" w:pos="284"/>
        </w:tabs>
        <w:spacing w:after="240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3F2A6C" w:rsidRPr="00102256">
        <w:rPr>
          <w:rFonts w:ascii="TH SarabunPSK" w:hAnsi="TH SarabunPSK" w:cs="TH SarabunPSK"/>
          <w:sz w:val="32"/>
          <w:szCs w:val="32"/>
        </w:rPr>
        <w:t xml:space="preserve">. </w:t>
      </w:r>
      <w:r w:rsidR="003F2A6C" w:rsidRPr="00102256">
        <w:rPr>
          <w:rFonts w:ascii="TH SarabunPSK" w:hAnsi="TH SarabunPSK" w:cs="TH SarabunPSK"/>
          <w:sz w:val="32"/>
          <w:szCs w:val="32"/>
          <w:cs/>
        </w:rPr>
        <w:t>เกิดการพัฒนาต่อยอดผลิตภัณฑ์เชิงพาณิชย์</w:t>
      </w:r>
    </w:p>
    <w:p w14:paraId="27DE7DC6" w14:textId="77777777" w:rsidR="009D1ED4" w:rsidRPr="008D4B62" w:rsidRDefault="009D1ED4" w:rsidP="009D1ED4">
      <w:pPr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D4B6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ผลกระทบ</w:t>
      </w:r>
    </w:p>
    <w:p w14:paraId="1D8BEAF3" w14:textId="77777777" w:rsidR="003F2A6C" w:rsidRPr="00ED11DB" w:rsidRDefault="003F2A6C" w:rsidP="003F2A6C">
      <w:pPr>
        <w:numPr>
          <w:ilvl w:val="0"/>
          <w:numId w:val="3"/>
        </w:numPr>
        <w:suppressAutoHyphens/>
        <w:spacing w:before="120"/>
        <w:ind w:left="851" w:hanging="131"/>
        <w:jc w:val="both"/>
        <w:rPr>
          <w:rFonts w:ascii="TH SarabunPSK" w:hAnsi="TH SarabunPSK" w:cs="TH SarabunPSK"/>
          <w:b/>
          <w:bCs/>
          <w:sz w:val="32"/>
        </w:rPr>
      </w:pPr>
      <w:r w:rsidRPr="00ED11DB">
        <w:rPr>
          <w:rFonts w:ascii="TH SarabunPSK" w:hAnsi="TH SarabunPSK" w:cs="TH SarabunPSK"/>
          <w:b/>
          <w:bCs/>
          <w:sz w:val="32"/>
          <w:cs/>
        </w:rPr>
        <w:t>ตัวชี้วัดความสำเร็จที่โครงการกำหนด</w:t>
      </w:r>
    </w:p>
    <w:tbl>
      <w:tblPr>
        <w:tblW w:w="1017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530"/>
        <w:gridCol w:w="3150"/>
        <w:gridCol w:w="1710"/>
        <w:gridCol w:w="2742"/>
        <w:gridCol w:w="1038"/>
      </w:tblGrid>
      <w:tr w:rsidR="003F2A6C" w:rsidRPr="00ED11DB" w14:paraId="5DC75927" w14:textId="77777777" w:rsidTr="00ED11DB">
        <w:trPr>
          <w:trHeight w:val="61"/>
        </w:trPr>
        <w:tc>
          <w:tcPr>
            <w:tcW w:w="4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BC133D6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D11DB">
              <w:rPr>
                <w:rFonts w:ascii="TH SarabunPSK" w:hAnsi="TH SarabunPSK" w:cs="TH SarabunPSK"/>
                <w:b/>
                <w:bCs/>
                <w:szCs w:val="28"/>
                <w:cs/>
              </w:rPr>
              <w:t>ตัวชี้วัด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DEE5E20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D11DB">
              <w:rPr>
                <w:rFonts w:ascii="TH SarabunPSK" w:hAnsi="TH SarabunPSK" w:cs="TH SarabunPSK"/>
                <w:b/>
                <w:bCs/>
                <w:szCs w:val="28"/>
                <w:cs/>
              </w:rPr>
              <w:t>ค่าเป้าหมาย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C9DD31C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D11DB">
              <w:rPr>
                <w:rFonts w:ascii="TH SarabunPSK" w:hAnsi="TH SarabunPSK" w:cs="TH SarabunPSK"/>
                <w:b/>
                <w:bCs/>
                <w:szCs w:val="28"/>
                <w:cs/>
              </w:rPr>
              <w:t>บรรลุ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B898B5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D11DB">
              <w:rPr>
                <w:rFonts w:ascii="TH SarabunPSK" w:hAnsi="TH SarabunPSK" w:cs="TH SarabunPSK"/>
                <w:b/>
                <w:bCs/>
                <w:szCs w:val="28"/>
                <w:cs/>
              </w:rPr>
              <w:t>ไม่บรรลุ</w:t>
            </w:r>
          </w:p>
        </w:tc>
      </w:tr>
      <w:tr w:rsidR="003F2A6C" w:rsidRPr="00ED11DB" w14:paraId="22035E71" w14:textId="77777777" w:rsidTr="00ED11DB">
        <w:trPr>
          <w:trHeight w:val="6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421AE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D11DB">
              <w:rPr>
                <w:rFonts w:ascii="TH SarabunPSK" w:hAnsi="TH SarabunPSK" w:cs="TH SarabunPSK"/>
                <w:b/>
                <w:bCs/>
                <w:szCs w:val="28"/>
                <w:cs/>
              </w:rPr>
              <w:t>เชิงปริมาณ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FB5B" w14:textId="5775D7FE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ED11DB">
              <w:rPr>
                <w:rFonts w:ascii="TH SarabunPSK" w:hAnsi="TH SarabunPSK" w:cs="TH SarabunPSK"/>
                <w:szCs w:val="28"/>
                <w:cs/>
              </w:rPr>
              <w:t>นวัตกรรมผลิตภัณฑ์อาหาร</w:t>
            </w:r>
            <w:r w:rsidRPr="00ED11DB">
              <w:rPr>
                <w:rFonts w:ascii="TH SarabunPSK" w:hAnsi="TH SarabunPSK" w:cs="TH SarabunPSK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C886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D11DB">
              <w:rPr>
                <w:rFonts w:ascii="TH SarabunPSK" w:hAnsi="TH SarabunPSK" w:cs="TH SarabunPSK"/>
                <w:szCs w:val="28"/>
              </w:rPr>
              <w:t xml:space="preserve">2 </w:t>
            </w:r>
            <w:r w:rsidRPr="00ED11DB">
              <w:rPr>
                <w:rFonts w:ascii="TH SarabunPSK" w:hAnsi="TH SarabunPSK" w:cs="TH SarabunPSK"/>
                <w:szCs w:val="28"/>
                <w:cs/>
              </w:rPr>
              <w:t>ผลิตภัณฑ์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76E6" w14:textId="2394ECC8" w:rsidR="003F2A6C" w:rsidRPr="00ED11DB" w:rsidRDefault="00ED11DB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Agency FB" w:eastAsia="Wingdings" w:hAnsi="Agency FB" w:cs="TH SarabunPSK"/>
                <w:szCs w:val="28"/>
              </w:rPr>
              <w:t>√</w:t>
            </w:r>
            <w:r w:rsidR="003F2A6C" w:rsidRPr="00ED11DB">
              <w:rPr>
                <w:rFonts w:ascii="TH SarabunPSK" w:hAnsi="TH SarabunPSK" w:cs="TH SarabunPSK"/>
                <w:szCs w:val="28"/>
              </w:rPr>
              <w:t xml:space="preserve"> </w:t>
            </w:r>
            <w:r w:rsidR="00797390">
              <w:rPr>
                <w:rFonts w:ascii="TH SarabunPSK" w:hAnsi="TH SarabunPSK" w:cs="TH SarabunPSK"/>
                <w:szCs w:val="28"/>
              </w:rPr>
              <w:t>5</w:t>
            </w:r>
            <w:r w:rsidR="003F2A6C" w:rsidRPr="00ED11DB">
              <w:rPr>
                <w:rFonts w:ascii="TH SarabunPSK" w:hAnsi="TH SarabunPSK" w:cs="TH SarabunPSK"/>
                <w:szCs w:val="28"/>
              </w:rPr>
              <w:t xml:space="preserve"> </w:t>
            </w:r>
            <w:r w:rsidR="003F2A6C" w:rsidRPr="00ED11DB">
              <w:rPr>
                <w:rFonts w:ascii="TH SarabunPSK" w:hAnsi="TH SarabunPSK" w:cs="TH SarabunPSK"/>
                <w:szCs w:val="28"/>
                <w:cs/>
              </w:rPr>
              <w:t>ผลิตภัณฑ์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491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</w:p>
        </w:tc>
      </w:tr>
      <w:tr w:rsidR="003F2A6C" w:rsidRPr="00ED11DB" w14:paraId="4FC027AA" w14:textId="77777777" w:rsidTr="00ED11DB">
        <w:trPr>
          <w:trHeight w:val="6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ADEA1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ED11DB">
              <w:rPr>
                <w:rFonts w:ascii="TH SarabunPSK" w:hAnsi="TH SarabunPSK" w:cs="TH SarabunPSK"/>
                <w:b/>
                <w:bCs/>
                <w:szCs w:val="28"/>
                <w:cs/>
              </w:rPr>
              <w:t>เชิงคุณภาพ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AE91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ED11DB">
              <w:rPr>
                <w:rFonts w:ascii="TH SarabunPSK" w:hAnsi="TH SarabunPSK" w:cs="TH SarabunPSK"/>
                <w:szCs w:val="28"/>
                <w:cs/>
              </w:rPr>
              <w:t>รายได้ในครัวเรือน</w:t>
            </w:r>
            <w:r w:rsidRPr="00ED11DB">
              <w:rPr>
                <w:rFonts w:ascii="TH SarabunPSK" w:hAnsi="TH SarabunPSK" w:cs="TH SarabunPSK"/>
                <w:szCs w:val="28"/>
              </w:rPr>
              <w:t xml:space="preserve">/ </w:t>
            </w:r>
            <w:r w:rsidRPr="00ED11DB">
              <w:rPr>
                <w:rFonts w:ascii="TH SarabunPSK" w:hAnsi="TH SarabunPSK" w:cs="TH SarabunPSK"/>
                <w:szCs w:val="28"/>
                <w:cs/>
              </w:rPr>
              <w:t>ชุมชน เพิ่มขึ้น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AFB1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 w:rsidRPr="00ED11DB">
              <w:rPr>
                <w:rFonts w:ascii="TH SarabunPSK" w:hAnsi="TH SarabunPSK" w:cs="TH SarabunPSK"/>
                <w:szCs w:val="28"/>
                <w:cs/>
              </w:rPr>
              <w:t xml:space="preserve">ร้อยละ </w:t>
            </w:r>
            <w:r w:rsidRPr="00ED11DB">
              <w:rPr>
                <w:rFonts w:ascii="TH SarabunPSK" w:hAnsi="TH SarabunPSK" w:cs="TH SarabunPSK"/>
                <w:szCs w:val="28"/>
              </w:rPr>
              <w:t>5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E9EC" w14:textId="77777777" w:rsidR="003F2A6C" w:rsidRPr="00ED11DB" w:rsidRDefault="00ED11DB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szCs w:val="28"/>
              </w:rPr>
            </w:pPr>
            <w:r>
              <w:rPr>
                <w:rFonts w:ascii="Agency FB" w:eastAsia="Wingdings" w:hAnsi="Agency FB" w:cs="TH SarabunPSK"/>
                <w:szCs w:val="28"/>
              </w:rPr>
              <w:t>√</w:t>
            </w:r>
            <w:r>
              <w:rPr>
                <w:rFonts w:ascii="TH SarabunPSK" w:eastAsia="Wingdings" w:hAnsi="TH SarabunPSK" w:cs="TH SarabunPSK" w:hint="cs"/>
                <w:szCs w:val="28"/>
                <w:cs/>
              </w:rPr>
              <w:t xml:space="preserve"> </w:t>
            </w:r>
            <w:r w:rsidR="003F2A6C" w:rsidRPr="00ED11DB">
              <w:rPr>
                <w:rFonts w:ascii="TH SarabunPSK" w:hAnsi="TH SarabunPSK" w:cs="TH SarabunPSK"/>
                <w:szCs w:val="28"/>
                <w:cs/>
              </w:rPr>
              <w:t xml:space="preserve">มากกว่าร้อยละ </w:t>
            </w:r>
            <w:r w:rsidR="003F2A6C" w:rsidRPr="00ED11DB">
              <w:rPr>
                <w:rFonts w:ascii="TH SarabunPSK" w:hAnsi="TH SarabunPSK" w:cs="TH SarabunPSK"/>
                <w:szCs w:val="28"/>
              </w:rPr>
              <w:t>5 (</w:t>
            </w:r>
            <w:r w:rsidR="003F2A6C" w:rsidRPr="00ED11DB">
              <w:rPr>
                <w:rFonts w:ascii="TH SarabunPSK" w:hAnsi="TH SarabunPSK" w:cs="TH SarabunPSK"/>
                <w:szCs w:val="28"/>
                <w:cs/>
              </w:rPr>
              <w:t xml:space="preserve">จากการสัมภาษณ์ </w:t>
            </w:r>
            <w:r w:rsidR="003F2A6C" w:rsidRPr="00ED11DB">
              <w:rPr>
                <w:rFonts w:ascii="TH SarabunPSK" w:hAnsi="TH SarabunPSK" w:cs="TH SarabunPSK"/>
                <w:szCs w:val="28"/>
              </w:rPr>
              <w:t xml:space="preserve">2 </w:t>
            </w:r>
            <w:r w:rsidR="003F2A6C" w:rsidRPr="00ED11DB">
              <w:rPr>
                <w:rFonts w:ascii="TH SarabunPSK" w:hAnsi="TH SarabunPSK" w:cs="TH SarabunPSK"/>
                <w:szCs w:val="28"/>
                <w:cs/>
              </w:rPr>
              <w:t>ราย</w:t>
            </w:r>
            <w:r w:rsidR="003F2A6C" w:rsidRPr="00ED11DB">
              <w:rPr>
                <w:rFonts w:ascii="TH SarabunPSK" w:hAnsi="TH SarabunPSK" w:cs="TH SarabunPSK"/>
                <w:szCs w:val="28"/>
              </w:rPr>
              <w:t>)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EDA8" w14:textId="77777777" w:rsidR="003F2A6C" w:rsidRPr="00ED11DB" w:rsidRDefault="003F2A6C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szCs w:val="28"/>
                <w:highlight w:val="yellow"/>
              </w:rPr>
            </w:pPr>
          </w:p>
        </w:tc>
      </w:tr>
    </w:tbl>
    <w:p w14:paraId="19BE723D" w14:textId="77777777" w:rsidR="003F2A6C" w:rsidRPr="00ED11DB" w:rsidRDefault="003F2A6C" w:rsidP="003F2A6C">
      <w:pPr>
        <w:numPr>
          <w:ilvl w:val="0"/>
          <w:numId w:val="3"/>
        </w:numPr>
        <w:suppressAutoHyphens/>
        <w:spacing w:before="120"/>
        <w:ind w:left="851" w:hanging="131"/>
        <w:jc w:val="both"/>
        <w:rPr>
          <w:rFonts w:ascii="TH SarabunPSK" w:hAnsi="TH SarabunPSK" w:cs="TH SarabunPSK"/>
          <w:b/>
          <w:bCs/>
          <w:sz w:val="32"/>
        </w:rPr>
      </w:pPr>
      <w:r w:rsidRPr="00ED11DB">
        <w:rPr>
          <w:rFonts w:ascii="TH SarabunPSK" w:hAnsi="TH SarabunPSK" w:cs="TH SarabunPSK"/>
          <w:b/>
          <w:bCs/>
          <w:sz w:val="32"/>
          <w:cs/>
        </w:rPr>
        <w:t>ผลการดำเนินงาน</w:t>
      </w:r>
    </w:p>
    <w:tbl>
      <w:tblPr>
        <w:tblW w:w="1015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784"/>
        <w:gridCol w:w="1800"/>
        <w:gridCol w:w="4570"/>
      </w:tblGrid>
      <w:tr w:rsidR="00D32254" w:rsidRPr="00102256" w14:paraId="52C46516" w14:textId="77777777" w:rsidTr="00D32254">
        <w:trPr>
          <w:trHeight w:val="66"/>
          <w:tblHeader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A313A98" w14:textId="77777777" w:rsidR="00D32254" w:rsidRPr="00102256" w:rsidRDefault="00D32254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>กิจกรรม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DB88B23" w14:textId="77777777" w:rsidR="00D32254" w:rsidRPr="00102256" w:rsidRDefault="00D32254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>ผลิตภัณฑ์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BBE68B8" w14:textId="77777777" w:rsidR="00D32254" w:rsidRPr="00102256" w:rsidRDefault="00D32254" w:rsidP="006C6E02">
            <w:pPr>
              <w:pStyle w:val="ListParagraph"/>
              <w:widowControl w:val="0"/>
              <w:spacing w:line="276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>ผลการดำเนินงาน</w:t>
            </w:r>
          </w:p>
        </w:tc>
      </w:tr>
      <w:tr w:rsidR="00D32254" w:rsidRPr="00102256" w14:paraId="77AE768E" w14:textId="77777777" w:rsidTr="00D32254">
        <w:trPr>
          <w:trHeight w:val="6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DBC7" w14:textId="77777777" w:rsidR="00D32254" w:rsidRPr="00102256" w:rsidRDefault="00D32254" w:rsidP="006C6E02">
            <w:pPr>
              <w:pStyle w:val="ListParagraph"/>
              <w:widowControl w:val="0"/>
              <w:tabs>
                <w:tab w:val="left" w:pos="310"/>
              </w:tabs>
              <w:spacing w:line="276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u w:val="single"/>
                <w:cs/>
              </w:rPr>
              <w:t xml:space="preserve">กิจกรรมที่ </w:t>
            </w:r>
            <w:r w:rsidRPr="00102256">
              <w:rPr>
                <w:rFonts w:ascii="TH SarabunPSK" w:hAnsi="TH SarabunPSK" w:cs="TH SarabunPSK"/>
                <w:b/>
                <w:bCs/>
                <w:szCs w:val="28"/>
                <w:u w:val="single"/>
              </w:rPr>
              <w:t>1</w:t>
            </w:r>
            <w:r w:rsidRPr="00102256">
              <w:rPr>
                <w:rFonts w:ascii="TH SarabunPSK" w:hAnsi="TH SarabunPSK" w:cs="TH SarabunPSK"/>
                <w:szCs w:val="28"/>
              </w:rPr>
              <w:t xml:space="preserve"> </w:t>
            </w:r>
            <w:r w:rsidRPr="00102256">
              <w:rPr>
                <w:rFonts w:ascii="TH SarabunPSK" w:hAnsi="TH SarabunPSK" w:cs="TH SarabunPSK"/>
                <w:szCs w:val="28"/>
                <w:cs/>
              </w:rPr>
              <w:t xml:space="preserve">อบรมเชิงปฏิบัติการการพัฒนาผลิตภัณฑ์นวัตกรรมอาหารจากวัตถุดิบจังหวัดนครนายก </w:t>
            </w:r>
            <w:r w:rsidRPr="00102256">
              <w:rPr>
                <w:rFonts w:ascii="TH SarabunPSK" w:hAnsi="TH SarabunPSK" w:cs="TH SarabunPSK"/>
                <w:szCs w:val="28"/>
              </w:rPr>
              <w:t>(</w:t>
            </w:r>
            <w:r w:rsidRPr="00102256">
              <w:rPr>
                <w:rFonts w:ascii="TH SarabunPSK" w:hAnsi="TH SarabunPSK" w:cs="TH SarabunPSK"/>
                <w:szCs w:val="28"/>
                <w:cs/>
              </w:rPr>
              <w:t>การพัฒนาผลิตภัณฑ์สร้างสรรค์จากมะดัน</w:t>
            </w:r>
            <w:r w:rsidRPr="00102256">
              <w:rPr>
                <w:rFonts w:ascii="TH SarabunPSK" w:hAnsi="TH SarabunPSK" w:cs="TH SarabunPSK"/>
                <w:szCs w:val="28"/>
              </w:rPr>
              <w:t>)</w:t>
            </w:r>
          </w:p>
          <w:p w14:paraId="2C0A3284" w14:textId="77777777" w:rsidR="00D32254" w:rsidRPr="00102256" w:rsidRDefault="00D32254" w:rsidP="006C6E02">
            <w:pPr>
              <w:pStyle w:val="ListParagraph"/>
              <w:widowControl w:val="0"/>
              <w:tabs>
                <w:tab w:val="left" w:pos="310"/>
              </w:tabs>
              <w:spacing w:line="276" w:lineRule="auto"/>
              <w:ind w:left="0"/>
              <w:rPr>
                <w:rFonts w:ascii="TH SarabunPSK" w:hAnsi="TH SarabunPSK" w:cs="TH SarabunPSK"/>
                <w:szCs w:val="28"/>
              </w:rPr>
            </w:pPr>
            <w:r w:rsidRPr="00102256">
              <w:rPr>
                <w:rFonts w:ascii="TH SarabunPSK" w:hAnsi="TH SarabunPSK" w:cs="TH SarabunPSK"/>
                <w:szCs w:val="28"/>
                <w:u w:val="single"/>
                <w:cs/>
              </w:rPr>
              <w:t>ผู้รับผิดชอบ</w:t>
            </w:r>
            <w:r w:rsidRPr="00102256">
              <w:rPr>
                <w:rFonts w:ascii="TH SarabunPSK" w:hAnsi="TH SarabunPSK" w:cs="TH SarabunPSK"/>
                <w:szCs w:val="28"/>
              </w:rPr>
              <w:t xml:space="preserve"> </w:t>
            </w:r>
            <w:r w:rsidRPr="00102256">
              <w:rPr>
                <w:rFonts w:ascii="TH SarabunPSK" w:hAnsi="TH SarabunPSK" w:cs="TH SarabunPSK"/>
                <w:szCs w:val="28"/>
                <w:cs/>
              </w:rPr>
              <w:t>สาขาวิทยาศาสตร์การอาหารและโภชนาการ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1CCD" w14:textId="77777777" w:rsidR="00D32254" w:rsidRPr="00102256" w:rsidRDefault="00D32254" w:rsidP="006C6E02">
            <w:pPr>
              <w:pStyle w:val="ListParagraph"/>
              <w:widowControl w:val="0"/>
              <w:tabs>
                <w:tab w:val="left" w:pos="310"/>
              </w:tabs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น้ำจิ้มซีฟู้ดสูตรมะดัน และเทคนิคการฆ่าเชื้อด้วยความร้อน </w:t>
            </w:r>
          </w:p>
          <w:p w14:paraId="69FBD730" w14:textId="77777777" w:rsidR="00D32254" w:rsidRPr="00102256" w:rsidRDefault="00D32254" w:rsidP="006C6E02">
            <w:pPr>
              <w:pStyle w:val="ListParagraph"/>
              <w:widowControl w:val="0"/>
              <w:tabs>
                <w:tab w:val="left" w:pos="310"/>
              </w:tabs>
              <w:spacing w:line="276" w:lineRule="auto"/>
              <w:ind w:left="0"/>
              <w:rPr>
                <w:rFonts w:ascii="TH SarabunPSK" w:hAnsi="TH SarabunPSK" w:cs="TH SarabunPSK"/>
                <w:szCs w:val="28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29CB" w14:textId="77777777" w:rsidR="00D32254" w:rsidRPr="00102256" w:rsidRDefault="00D32254" w:rsidP="006C6E02">
            <w:pPr>
              <w:widowControl w:val="0"/>
              <w:tabs>
                <w:tab w:val="left" w:pos="310"/>
              </w:tabs>
              <w:spacing w:line="276" w:lineRule="auto"/>
              <w:rPr>
                <w:rFonts w:ascii="TH SarabunPSK" w:hAnsi="TH SarabunPSK" w:cs="TH SarabunPSK"/>
                <w:color w:val="000000"/>
              </w:rPr>
            </w:pPr>
            <w:r w:rsidRPr="00102256">
              <w:rPr>
                <w:rFonts w:ascii="TH SarabunPSK" w:hAnsi="TH SarabunPSK" w:cs="TH SarabunPSK"/>
                <w:cs/>
              </w:rPr>
              <w:t xml:space="preserve">จัดอบรมเชิงปฏิบัติการการเมื่อวันที่ </w:t>
            </w:r>
            <w:r w:rsidRPr="00102256">
              <w:rPr>
                <w:rFonts w:ascii="TH SarabunPSK" w:hAnsi="TH SarabunPSK" w:cs="TH SarabunPSK"/>
              </w:rPr>
              <w:t xml:space="preserve">31 </w:t>
            </w:r>
            <w:r w:rsidRPr="00102256">
              <w:rPr>
                <w:rFonts w:ascii="TH SarabunPSK" w:hAnsi="TH SarabunPSK" w:cs="TH SarabunPSK"/>
                <w:cs/>
              </w:rPr>
              <w:t xml:space="preserve">มีนาคม </w:t>
            </w:r>
            <w:r w:rsidRPr="00102256">
              <w:rPr>
                <w:rFonts w:ascii="TH SarabunPSK" w:hAnsi="TH SarabunPSK" w:cs="TH SarabunPSK"/>
              </w:rPr>
              <w:t xml:space="preserve">2564 </w:t>
            </w:r>
            <w:r w:rsidRPr="00102256">
              <w:rPr>
                <w:rFonts w:ascii="TH SarabunPSK" w:hAnsi="TH SarabunPSK" w:cs="TH SarabunPSK"/>
                <w:cs/>
              </w:rPr>
              <w:t>ณ สถาบันวิจัยวิทยาศาสตร์และเทคโนโลยี จังหวัดปทุมธานี</w:t>
            </w:r>
            <w:r w:rsidRPr="00102256">
              <w:rPr>
                <w:rFonts w:ascii="TH SarabunPSK" w:hAnsi="TH SarabunPSK" w:cs="TH SarabunPSK"/>
                <w:color w:val="000000"/>
                <w:cs/>
              </w:rPr>
              <w:t xml:space="preserve"> โดยนำตัวแทนจากกลุ่มวิสาหกิจชุมชนและหน่วยงานต่างๆไปอบรมการขยายการผลิตน้ำจิ้มซีฟูดสูตรมะดัน</w:t>
            </w:r>
          </w:p>
          <w:p w14:paraId="78FF5D62" w14:textId="77777777" w:rsidR="00D32254" w:rsidRPr="00102256" w:rsidRDefault="00D32254" w:rsidP="006C6E02">
            <w:pPr>
              <w:widowControl w:val="0"/>
              <w:tabs>
                <w:tab w:val="left" w:pos="310"/>
              </w:tabs>
              <w:spacing w:line="276" w:lineRule="auto"/>
              <w:jc w:val="center"/>
              <w:rPr>
                <w:rFonts w:ascii="TH SarabunPSK" w:hAnsi="TH SarabunPSK" w:cs="TH SarabunPSK"/>
              </w:rPr>
            </w:pPr>
            <w:r w:rsidRPr="00102256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00A551E" wp14:editId="17703D43">
                  <wp:extent cx="1800225" cy="1198880"/>
                  <wp:effectExtent l="0" t="0" r="0" b="0"/>
                  <wp:docPr id="1" name="Picture 1" descr="C:\Users\nunai\Desktop\จาก drive ล่าสุด\บก.64\1.บก 64 (216,000 บาท)\กก.1 FSN\รูปงาน\IMG_5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nunai\Desktop\จาก drive ล่าสุด\บก.64\1.บก 64 (216,000 บาท)\กก.1 FSN\รูปงาน\IMG_58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2256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7EAF341" wp14:editId="1B82DC22">
                  <wp:extent cx="1800225" cy="1198880"/>
                  <wp:effectExtent l="0" t="0" r="0" b="0"/>
                  <wp:docPr id="2" name="Picture 2" descr="C:\Users\nunai\Desktop\จาก drive ล่าสุด\บก.64\1.บก 64 (216,000 บาท)\กก.1 FSN\รูปงาน\IMG_58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nunai\Desktop\จาก drive ล่าสุด\บก.64\1.บก 64 (216,000 บาท)\กก.1 FSN\รูปงาน\IMG_58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2256">
              <w:rPr>
                <w:rFonts w:ascii="TH SarabunPSK" w:hAnsi="TH SarabunPSK" w:cs="TH SarabunPSK"/>
                <w:noProof/>
              </w:rPr>
              <w:lastRenderedPageBreak/>
              <w:drawing>
                <wp:inline distT="0" distB="0" distL="0" distR="0" wp14:anchorId="0643BDD3" wp14:editId="6FD60757">
                  <wp:extent cx="1800225" cy="1350010"/>
                  <wp:effectExtent l="0" t="0" r="0" b="0"/>
                  <wp:docPr id="3" name="Picture 4" descr="C:\Users\nunai\Desktop\จาก drive ล่าสุด\บก.64\1.บก 64 (216,000 บาท)\กก.1 FSN\รูปงาน\บก 64 Fsn 31 มี.ค. 64_๒๑๐๔๒๖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C:\Users\nunai\Desktop\จาก drive ล่าสุด\บก.64\1.บก 64 (216,000 บาท)\กก.1 FSN\รูปงาน\บก 64 Fsn 31 มี.ค. 64_๒๑๐๔๒๖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2256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0E47D96" wp14:editId="58B28309">
                  <wp:extent cx="1800225" cy="1350010"/>
                  <wp:effectExtent l="0" t="0" r="0" b="0"/>
                  <wp:docPr id="4" name="Picture 3" descr="C:\Users\nunai\Desktop\จาก drive ล่าสุด\บก.64\1.บก 64 (216,000 บาท)\กก.1 FSN\รูปงาน\บก 64 Fsn 31 มี.ค. 64_๒๑๐๔๒๖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nunai\Desktop\จาก drive ล่าสุด\บก.64\1.บก 64 (216,000 บาท)\กก.1 FSN\รูปงาน\บก 64 Fsn 31 มี.ค. 64_๒๑๐๔๒๖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350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254" w:rsidRPr="00102256" w14:paraId="51B06A9E" w14:textId="77777777" w:rsidTr="00D32254">
        <w:trPr>
          <w:trHeight w:val="6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C729" w14:textId="47B375F6" w:rsidR="00D32254" w:rsidRPr="00102256" w:rsidRDefault="00D32254" w:rsidP="006C6E02">
            <w:pPr>
              <w:widowControl w:val="0"/>
              <w:tabs>
                <w:tab w:val="left" w:pos="61"/>
              </w:tabs>
              <w:spacing w:line="276" w:lineRule="auto"/>
              <w:ind w:left="61"/>
              <w:rPr>
                <w:rFonts w:ascii="TH SarabunPSK" w:hAnsi="TH SarabunPSK" w:cs="TH SarabunPSK"/>
                <w:shd w:val="clear" w:color="auto" w:fill="FFFFFF"/>
              </w:rPr>
            </w:pPr>
            <w:r w:rsidRPr="00102256">
              <w:rPr>
                <w:rFonts w:ascii="TH SarabunPSK" w:hAnsi="TH SarabunPSK" w:cs="TH SarabunPSK"/>
                <w:b/>
                <w:bCs/>
                <w:u w:val="single"/>
                <w:shd w:val="clear" w:color="auto" w:fill="FFFFFF"/>
                <w:cs/>
              </w:rPr>
              <w:lastRenderedPageBreak/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u w:val="single"/>
                <w:shd w:val="clear" w:color="auto" w:fill="FFFFFF"/>
              </w:rPr>
              <w:t>2</w:t>
            </w:r>
            <w:r w:rsidRPr="00102256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102256">
              <w:rPr>
                <w:rFonts w:ascii="TH SarabunPSK" w:hAnsi="TH SarabunPSK" w:cs="TH SarabunPSK"/>
                <w:shd w:val="clear" w:color="auto" w:fill="FFFFFF"/>
                <w:cs/>
              </w:rPr>
              <w:t xml:space="preserve">อบรมเชิงปฏิบัติการการพัฒนาผลิตภัณฑ์นวัตกรรมอาหารจากวัตถุดิบจังหวัดนครนายก </w:t>
            </w:r>
            <w:r w:rsidRPr="00102256">
              <w:rPr>
                <w:rFonts w:ascii="TH SarabunPSK" w:hAnsi="TH SarabunPSK" w:cs="TH SarabunPSK"/>
                <w:shd w:val="clear" w:color="auto" w:fill="FFFFFF"/>
              </w:rPr>
              <w:t>(</w:t>
            </w:r>
            <w:r w:rsidRPr="00102256">
              <w:rPr>
                <w:rFonts w:ascii="TH SarabunPSK" w:hAnsi="TH SarabunPSK" w:cs="TH SarabunPSK"/>
                <w:shd w:val="clear" w:color="auto" w:fill="FFFFFF"/>
                <w:cs/>
              </w:rPr>
              <w:t>การพัฒนาผลิตภัณฑ์จากวัตถุดิบท้องถิ่นจังหวัดนครนายก</w:t>
            </w:r>
            <w:r w:rsidRPr="00102256">
              <w:rPr>
                <w:rFonts w:ascii="TH SarabunPSK" w:hAnsi="TH SarabunPSK" w:cs="TH SarabunPSK"/>
                <w:shd w:val="clear" w:color="auto" w:fill="FFFFFF"/>
              </w:rPr>
              <w:t>)</w:t>
            </w:r>
          </w:p>
          <w:p w14:paraId="047B4697" w14:textId="77777777" w:rsidR="00D32254" w:rsidRPr="00102256" w:rsidRDefault="00D32254" w:rsidP="006C6E02">
            <w:pPr>
              <w:widowControl w:val="0"/>
              <w:tabs>
                <w:tab w:val="left" w:pos="61"/>
              </w:tabs>
              <w:spacing w:line="276" w:lineRule="auto"/>
              <w:ind w:left="61"/>
              <w:rPr>
                <w:rFonts w:ascii="TH SarabunPSK" w:hAnsi="TH SarabunPSK" w:cs="TH SarabunPSK"/>
              </w:rPr>
            </w:pPr>
            <w:r w:rsidRPr="00102256">
              <w:rPr>
                <w:rFonts w:ascii="TH SarabunPSK" w:hAnsi="TH SarabunPSK" w:cs="TH SarabunPSK"/>
                <w:u w:val="single"/>
                <w:cs/>
              </w:rPr>
              <w:t xml:space="preserve">ผู้รับผิดชอบ </w:t>
            </w:r>
            <w:r w:rsidRPr="00102256">
              <w:rPr>
                <w:rFonts w:ascii="TH SarabunPSK" w:hAnsi="TH SarabunPSK" w:cs="TH SarabunPSK"/>
                <w:cs/>
              </w:rPr>
              <w:t>สาขานวัตกรรมอาหารและธุรกิจ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748E8" w14:textId="77777777" w:rsidR="00D32254" w:rsidRPr="00102256" w:rsidRDefault="00D32254" w:rsidP="003C566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2"/>
              </w:tabs>
              <w:suppressAutoHyphens/>
              <w:spacing w:line="276" w:lineRule="auto"/>
              <w:ind w:left="256" w:hanging="195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น้ำเชื่อมมะยงชิด </w:t>
            </w:r>
          </w:p>
          <w:p w14:paraId="73D49674" w14:textId="77777777" w:rsidR="00D32254" w:rsidRPr="00102256" w:rsidRDefault="00D32254" w:rsidP="003C566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2"/>
              </w:tabs>
              <w:suppressAutoHyphens/>
              <w:spacing w:line="276" w:lineRule="auto"/>
              <w:ind w:left="256" w:hanging="195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น้ำมะยงพร้อมดื่ม </w:t>
            </w:r>
          </w:p>
          <w:p w14:paraId="3D9CDB36" w14:textId="77777777" w:rsidR="00D32254" w:rsidRPr="00102256" w:rsidRDefault="00D32254" w:rsidP="003C566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2"/>
              </w:tabs>
              <w:suppressAutoHyphens/>
              <w:spacing w:line="276" w:lineRule="auto"/>
              <w:ind w:left="256" w:hanging="195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 xml:space="preserve">มะยงชิดลอยแก้ว </w:t>
            </w:r>
          </w:p>
          <w:p w14:paraId="45927A9D" w14:textId="77777777" w:rsidR="00D32254" w:rsidRPr="00102256" w:rsidRDefault="00D32254" w:rsidP="003C566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2"/>
              </w:tabs>
              <w:suppressAutoHyphens/>
              <w:spacing w:line="276" w:lineRule="auto"/>
              <w:ind w:left="256" w:hanging="195"/>
              <w:rPr>
                <w:rFonts w:ascii="TH SarabunPSK" w:hAnsi="TH SarabunPSK" w:cs="TH SarabunPSK"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>ไอศกรีมมะยงชิด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A444" w14:textId="77777777" w:rsidR="00D32254" w:rsidRPr="00102256" w:rsidRDefault="00D32254" w:rsidP="006C6E02">
            <w:pPr>
              <w:widowControl w:val="0"/>
              <w:tabs>
                <w:tab w:val="left" w:pos="310"/>
              </w:tabs>
              <w:spacing w:line="276" w:lineRule="auto"/>
              <w:rPr>
                <w:rFonts w:ascii="TH SarabunPSK" w:hAnsi="TH SarabunPSK" w:cs="TH SarabunPSK"/>
                <w:color w:val="000000"/>
                <w:u w:color="000000"/>
                <w:shd w:val="clear" w:color="auto" w:fill="000000"/>
                <w:lang w:val="x-none" w:eastAsia="x-none" w:bidi="x-none"/>
              </w:rPr>
            </w:pPr>
            <w:r w:rsidRPr="00102256">
              <w:rPr>
                <w:rFonts w:ascii="TH SarabunPSK" w:hAnsi="TH SarabunPSK" w:cs="TH SarabunPSK"/>
                <w:cs/>
              </w:rPr>
              <w:t xml:space="preserve">จัดอบรมเชิงปฏิบัติการการเมื่อวันที่ </w:t>
            </w:r>
            <w:r w:rsidRPr="00102256">
              <w:rPr>
                <w:rFonts w:ascii="TH SarabunPSK" w:hAnsi="TH SarabunPSK" w:cs="TH SarabunPSK"/>
              </w:rPr>
              <w:t xml:space="preserve">29 </w:t>
            </w:r>
            <w:r w:rsidRPr="00102256">
              <w:rPr>
                <w:rFonts w:ascii="TH SarabunPSK" w:hAnsi="TH SarabunPSK" w:cs="TH SarabunPSK"/>
                <w:cs/>
              </w:rPr>
              <w:t xml:space="preserve">มีนาคม </w:t>
            </w:r>
            <w:r w:rsidRPr="00102256">
              <w:rPr>
                <w:rFonts w:ascii="TH SarabunPSK" w:hAnsi="TH SarabunPSK" w:cs="TH SarabunPSK"/>
              </w:rPr>
              <w:t xml:space="preserve">2564 </w:t>
            </w:r>
            <w:r w:rsidRPr="00102256">
              <w:rPr>
                <w:rFonts w:ascii="TH SarabunPSK" w:hAnsi="TH SarabunPSK" w:cs="TH SarabunPSK"/>
                <w:cs/>
              </w:rPr>
              <w:t>ณ ห้องปฏิบัติการบริการวิชาการ มหาวิทยาลัยศรีนครินทรวิโรฒ</w:t>
            </w:r>
            <w:r w:rsidRPr="00102256">
              <w:rPr>
                <w:rFonts w:ascii="TH SarabunPSK" w:hAnsi="TH SarabunPSK" w:cs="TH SarabunPSK"/>
                <w:color w:val="000000"/>
                <w:cs/>
              </w:rPr>
              <w:t xml:space="preserve"> โดยอบรมให้แก่ตัวแทนจากกลุ่มวิสาหกิจชุมชนและหน่วยงานต่างๆในจังหวัดนครนายก</w:t>
            </w:r>
          </w:p>
          <w:p w14:paraId="25888644" w14:textId="77777777" w:rsidR="00D32254" w:rsidRPr="00102256" w:rsidRDefault="00D32254" w:rsidP="006C6E02">
            <w:pPr>
              <w:widowControl w:val="0"/>
              <w:tabs>
                <w:tab w:val="left" w:pos="61"/>
              </w:tabs>
              <w:spacing w:line="276" w:lineRule="auto"/>
              <w:ind w:left="61" w:right="-106" w:hanging="28"/>
              <w:rPr>
                <w:rFonts w:ascii="TH SarabunPSK" w:hAnsi="TH SarabunPSK" w:cs="TH SarabunPSK"/>
                <w:color w:val="000000"/>
                <w:u w:color="000000"/>
                <w:shd w:val="clear" w:color="auto" w:fill="000000"/>
                <w:lang w:val="x-none" w:eastAsia="x-none" w:bidi="x-none"/>
              </w:rPr>
            </w:pPr>
          </w:p>
          <w:p w14:paraId="0193B613" w14:textId="77777777" w:rsidR="00D32254" w:rsidRPr="00102256" w:rsidRDefault="00D32254" w:rsidP="00ED11DB">
            <w:pPr>
              <w:widowControl w:val="0"/>
              <w:tabs>
                <w:tab w:val="left" w:pos="61"/>
              </w:tabs>
              <w:spacing w:line="276" w:lineRule="auto"/>
              <w:ind w:left="61" w:right="-106" w:hanging="28"/>
              <w:jc w:val="center"/>
              <w:rPr>
                <w:rFonts w:ascii="TH SarabunPSK" w:hAnsi="TH SarabunPSK" w:cs="TH SarabunPSK"/>
                <w:color w:val="000000"/>
                <w:u w:color="000000"/>
                <w:shd w:val="clear" w:color="auto" w:fill="000000"/>
                <w:lang w:val="x-none" w:eastAsia="x-none" w:bidi="x-none"/>
              </w:rPr>
            </w:pPr>
            <w:r w:rsidRPr="00102256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359DC2B" wp14:editId="39603224">
                  <wp:extent cx="1800225" cy="1198880"/>
                  <wp:effectExtent l="0" t="0" r="0" b="0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BCA270" w14:textId="77777777" w:rsidR="00D32254" w:rsidRPr="00102256" w:rsidRDefault="00D32254" w:rsidP="003C5669">
            <w:pPr>
              <w:widowControl w:val="0"/>
              <w:tabs>
                <w:tab w:val="left" w:pos="61"/>
              </w:tabs>
              <w:spacing w:line="276" w:lineRule="auto"/>
              <w:ind w:left="61" w:right="-106" w:hanging="28"/>
              <w:jc w:val="center"/>
              <w:rPr>
                <w:rFonts w:ascii="TH SarabunPSK" w:hAnsi="TH SarabunPSK" w:cs="TH SarabunPSK"/>
              </w:rPr>
            </w:pPr>
            <w:r w:rsidRPr="00102256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3A7064B9" wp14:editId="04D4D84A">
                  <wp:extent cx="1800225" cy="1198880"/>
                  <wp:effectExtent l="0" t="0" r="0" b="0"/>
                  <wp:docPr id="7" name="Picture 10" descr="C:\Users\nunai\Desktop\จาก drive ล่าสุด\บก.64\1.บก 64 (216,000 บาท)\กก.3 FIB\รูป\IMG_5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0" descr="C:\Users\nunai\Desktop\จาก drive ล่าสุด\บก.64\1.บก 64 (216,000 บาท)\กก.3 FIB\รูป\IMG_5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2256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47A4281" wp14:editId="115654D7">
                  <wp:extent cx="1800225" cy="1198880"/>
                  <wp:effectExtent l="0" t="0" r="0" b="0"/>
                  <wp:docPr id="8" name="Picture 11" descr="C:\Users\nunai\Desktop\จาก drive ล่าสุด\บก.64\1.บก 64 (216,000 บาท)\กก.3 FIB\รูป\IMG_5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1" descr="C:\Users\nunai\Desktop\จาก drive ล่าสุด\บก.64\1.บก 64 (216,000 บาท)\กก.3 FIB\รูป\IMG_5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9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254" w:rsidRPr="00102256" w14:paraId="74920076" w14:textId="77777777" w:rsidTr="00D32254">
        <w:trPr>
          <w:trHeight w:val="66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155DC" w14:textId="6FBBD043" w:rsidR="00D32254" w:rsidRPr="00102256" w:rsidRDefault="00D32254" w:rsidP="006C6E02">
            <w:pPr>
              <w:widowControl w:val="0"/>
              <w:tabs>
                <w:tab w:val="left" w:pos="62"/>
              </w:tabs>
              <w:spacing w:line="276" w:lineRule="auto"/>
              <w:ind w:left="62"/>
              <w:rPr>
                <w:rFonts w:ascii="TH SarabunPSK" w:hAnsi="TH SarabunPSK" w:cs="TH SarabunPSK"/>
                <w:shd w:val="clear" w:color="auto" w:fill="FFFFFF"/>
              </w:rPr>
            </w:pPr>
            <w:r w:rsidRPr="00102256">
              <w:rPr>
                <w:rFonts w:ascii="TH SarabunPSK" w:hAnsi="TH SarabunPSK" w:cs="TH SarabunPSK"/>
                <w:b/>
                <w:bCs/>
                <w:u w:val="single"/>
                <w:shd w:val="clear" w:color="auto" w:fill="FFFFFF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/>
                <w:b/>
                <w:bCs/>
                <w:u w:val="single"/>
                <w:shd w:val="clear" w:color="auto" w:fill="FFFFFF"/>
              </w:rPr>
              <w:t>3</w:t>
            </w:r>
            <w:r w:rsidRPr="00102256">
              <w:rPr>
                <w:rFonts w:ascii="TH SarabunPSK" w:hAnsi="TH SarabunPSK" w:cs="TH SarabunPSK"/>
                <w:shd w:val="clear" w:color="auto" w:fill="FFFFFF"/>
              </w:rPr>
              <w:t xml:space="preserve"> </w:t>
            </w:r>
            <w:r w:rsidRPr="00102256">
              <w:rPr>
                <w:rFonts w:ascii="TH SarabunPSK" w:hAnsi="TH SarabunPSK" w:cs="TH SarabunPSK"/>
                <w:shd w:val="clear" w:color="auto" w:fill="FFFFFF"/>
                <w:cs/>
              </w:rPr>
              <w:t>การเสวนาและเผยแพร่ความรู้ตามความต้องการชุมชนเพื่อการพัฒนาต่อยอดผลิตภัณฑ์เชิงพาณิชย์</w:t>
            </w:r>
          </w:p>
          <w:p w14:paraId="1A87B28A" w14:textId="77777777" w:rsidR="00D32254" w:rsidRPr="00102256" w:rsidRDefault="00D32254" w:rsidP="006C6E02">
            <w:pPr>
              <w:widowControl w:val="0"/>
              <w:tabs>
                <w:tab w:val="left" w:pos="62"/>
              </w:tabs>
              <w:spacing w:line="276" w:lineRule="auto"/>
              <w:ind w:left="62"/>
              <w:rPr>
                <w:rFonts w:ascii="TH SarabunPSK" w:hAnsi="TH SarabunPSK" w:cs="TH SarabunPSK"/>
              </w:rPr>
            </w:pPr>
            <w:r w:rsidRPr="00102256">
              <w:rPr>
                <w:rFonts w:ascii="TH SarabunPSK" w:hAnsi="TH SarabunPSK" w:cs="TH SarabunPSK"/>
                <w:u w:val="single"/>
                <w:cs/>
              </w:rPr>
              <w:t xml:space="preserve">ผู้รับผิดชอบ </w:t>
            </w:r>
            <w:r w:rsidRPr="00102256">
              <w:rPr>
                <w:rFonts w:ascii="TH SarabunPSK" w:hAnsi="TH SarabunPSK" w:cs="TH SarabunPSK"/>
                <w:cs/>
              </w:rPr>
              <w:t>ศูนย์วิจัยและพัฒนาอุตสาหกรรมเกษตร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DED0" w14:textId="77777777" w:rsidR="00D32254" w:rsidRPr="00102256" w:rsidRDefault="00D32254" w:rsidP="003C5669">
            <w:pPr>
              <w:widowControl w:val="0"/>
              <w:tabs>
                <w:tab w:val="left" w:pos="310"/>
              </w:tabs>
              <w:spacing w:line="276" w:lineRule="auto"/>
              <w:ind w:left="76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02256">
              <w:rPr>
                <w:rFonts w:ascii="TH SarabunPSK" w:hAnsi="TH SarabunPSK" w:cs="TH SarabunPSK"/>
                <w:b/>
                <w:bCs/>
                <w:cs/>
              </w:rPr>
              <w:t>การเสวนา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CD3" w14:textId="77777777" w:rsidR="00D32254" w:rsidRDefault="00D32254" w:rsidP="006C6E02">
            <w:pPr>
              <w:widowControl w:val="0"/>
              <w:tabs>
                <w:tab w:val="left" w:pos="38"/>
              </w:tabs>
              <w:spacing w:line="276" w:lineRule="auto"/>
              <w:ind w:left="38"/>
              <w:rPr>
                <w:rFonts w:ascii="TH SarabunPSK" w:eastAsia="TH SarabunPSK" w:hAnsi="TH SarabunPSK" w:cs="TH SarabunPSK"/>
                <w:color w:val="000000"/>
              </w:rPr>
            </w:pPr>
            <w:r w:rsidRPr="00102256">
              <w:rPr>
                <w:rFonts w:ascii="TH SarabunPSK" w:eastAsia="TH SarabunPSK" w:hAnsi="TH SarabunPSK" w:cs="TH SarabunPSK"/>
                <w:color w:val="000000"/>
                <w:cs/>
              </w:rPr>
              <w:t>จัดการเสวนาและเผยแพร่ความรู้ให้แก่ชุมชน โดยจะจัดทำเป็นคลิปวิดีโอการเสวนาระหว่างคณะเทคโนโลยีและนวัตกรรมผลิตภัณฑ์การเกษตร กับตัวแทนกลุ่มวิสาหกิจชุมชนต่างๆในจังหวัดนครนายกเกี่ยวกับการพัฒนาต่อยอดผลิตภัณฑ์เชิงพาณิชย์ และนำไปเผยแพร่ทางเว็บไซต์ของ</w:t>
            </w:r>
            <w:r w:rsidRPr="00102256">
              <w:rPr>
                <w:rFonts w:ascii="TH SarabunPSK" w:eastAsia="TH SarabunPSK" w:hAnsi="TH SarabunPSK" w:cs="TH SarabunPSK"/>
                <w:color w:val="000000"/>
                <w:cs/>
              </w:rPr>
              <w:lastRenderedPageBreak/>
              <w:t>คณะฯและสื่อออนไลน์ต่างๆต่อไป โดยการดำเนินการดังกล่าวไม่ต้องใช้งบประมาณตามโครงการที่ตั้งไว้</w:t>
            </w:r>
          </w:p>
          <w:p w14:paraId="228CFDA2" w14:textId="77777777" w:rsidR="00D32254" w:rsidRDefault="00D32254" w:rsidP="006D4CBA">
            <w:pPr>
              <w:widowControl w:val="0"/>
              <w:tabs>
                <w:tab w:val="left" w:pos="38"/>
              </w:tabs>
              <w:spacing w:line="276" w:lineRule="auto"/>
              <w:ind w:left="38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drawing>
                <wp:inline distT="0" distB="0" distL="0" distR="0" wp14:anchorId="380166E4" wp14:editId="28D507CE">
                  <wp:extent cx="1828800" cy="950976"/>
                  <wp:effectExtent l="0" t="0" r="0" b="1905"/>
                  <wp:docPr id="9" name="Picture 9" descr="AI SWU มหาวิทยาลัยกับการพัฒนาผลิตภัณฑ์ชุมชน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 SWU มหาวิทยาลัยกับการพัฒนาผลิตภัณฑ์ชุมชน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EB07AC" w14:textId="77777777" w:rsidR="00D32254" w:rsidRPr="00102256" w:rsidRDefault="00D32254" w:rsidP="006D4CBA">
            <w:pPr>
              <w:widowControl w:val="0"/>
              <w:tabs>
                <w:tab w:val="left" w:pos="38"/>
              </w:tabs>
              <w:spacing w:line="276" w:lineRule="auto"/>
              <w:ind w:left="38"/>
              <w:jc w:val="center"/>
              <w:rPr>
                <w:rFonts w:ascii="TH SarabunPSK" w:hAnsi="TH SarabunPSK" w:cs="TH SarabunPSK"/>
              </w:rPr>
            </w:pPr>
            <w:r>
              <w:rPr>
                <w:noProof/>
              </w:rPr>
              <w:drawing>
                <wp:inline distT="0" distB="0" distL="0" distR="0" wp14:anchorId="0F992E8C" wp14:editId="029B79FE">
                  <wp:extent cx="1828800" cy="950976"/>
                  <wp:effectExtent l="0" t="0" r="0" b="1905"/>
                  <wp:docPr id="10" name="Picture 10" descr="AI SWU มหาวิทยาลัยกับการพัฒนาผลิตภัณฑ์ชุมชน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I SWU มหาวิทยาลัยกับการพัฒนาผลิตภัณฑ์ชุมชน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95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2254" w:rsidRPr="00102256" w14:paraId="680426C4" w14:textId="77777777" w:rsidTr="00D32254">
        <w:trPr>
          <w:trHeight w:val="1698"/>
        </w:trPr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AACD" w14:textId="77777777" w:rsidR="00D32254" w:rsidRPr="00102256" w:rsidRDefault="00D32254" w:rsidP="006C6E02">
            <w:pPr>
              <w:pStyle w:val="ListParagraph"/>
              <w:widowControl w:val="0"/>
              <w:spacing w:line="276" w:lineRule="auto"/>
              <w:ind w:left="0"/>
              <w:rPr>
                <w:rFonts w:ascii="TH SarabunPSK" w:hAnsi="TH SarabunPSK" w:cs="TH SarabunPSK"/>
                <w:b/>
                <w:bCs/>
                <w:szCs w:val="28"/>
              </w:rPr>
            </w:pP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lastRenderedPageBreak/>
              <w:t>รายได้ในครัวเรือน</w:t>
            </w:r>
            <w:r w:rsidRPr="00102256">
              <w:rPr>
                <w:rFonts w:ascii="TH SarabunPSK" w:hAnsi="TH SarabunPSK" w:cs="TH SarabunPSK"/>
                <w:b/>
                <w:bCs/>
                <w:szCs w:val="28"/>
              </w:rPr>
              <w:t xml:space="preserve">/ </w:t>
            </w:r>
            <w:r w:rsidRPr="00102256">
              <w:rPr>
                <w:rFonts w:ascii="TH SarabunPSK" w:hAnsi="TH SarabunPSK" w:cs="TH SarabunPSK"/>
                <w:b/>
                <w:bCs/>
                <w:szCs w:val="28"/>
                <w:cs/>
              </w:rPr>
              <w:t>ชุมชน เพิ่มขึ้น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77FC" w14:textId="77777777" w:rsidR="00D32254" w:rsidRPr="00102256" w:rsidRDefault="00D32254" w:rsidP="006C6E02">
            <w:pPr>
              <w:widowControl w:val="0"/>
              <w:spacing w:line="276" w:lineRule="auto"/>
              <w:ind w:left="36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AF2E" w14:textId="77777777" w:rsidR="00D32254" w:rsidRPr="00102256" w:rsidRDefault="00D32254" w:rsidP="006C6E02">
            <w:pPr>
              <w:widowControl w:val="0"/>
              <w:spacing w:line="276" w:lineRule="auto"/>
              <w:ind w:left="33"/>
              <w:rPr>
                <w:rFonts w:ascii="TH SarabunPSK" w:hAnsi="TH SarabunPSK" w:cs="TH SarabunPSK"/>
              </w:rPr>
            </w:pPr>
            <w:r w:rsidRPr="00102256">
              <w:rPr>
                <w:rFonts w:ascii="TH SarabunPSK" w:hAnsi="TH SarabunPSK" w:cs="TH SarabunPSK"/>
                <w:cs/>
              </w:rPr>
              <w:t>จากการเสวนาตัวแทน</w:t>
            </w:r>
            <w:r w:rsidRPr="00102256">
              <w:rPr>
                <w:rFonts w:ascii="TH SarabunPSK" w:eastAsia="TH SarabunPSK" w:hAnsi="TH SarabunPSK" w:cs="TH SarabunPSK"/>
                <w:color w:val="000000"/>
                <w:cs/>
              </w:rPr>
              <w:t xml:space="preserve">กลุ่มวิสาหกิจชุมชนต่างๆในจังหวัดนครนายกเกี่ยวกับการพัฒนาต่อยอดผลิตภัณฑ์เชิงพาณิชย์  จำนวน </w:t>
            </w:r>
            <w:r w:rsidRPr="00102256">
              <w:rPr>
                <w:rFonts w:ascii="TH SarabunPSK" w:eastAsia="TH SarabunPSK" w:hAnsi="TH SarabunPSK" w:cs="TH SarabunPSK"/>
                <w:color w:val="000000"/>
              </w:rPr>
              <w:t xml:space="preserve">2 </w:t>
            </w:r>
            <w:r w:rsidRPr="00102256">
              <w:rPr>
                <w:rFonts w:ascii="TH SarabunPSK" w:eastAsia="TH SarabunPSK" w:hAnsi="TH SarabunPSK" w:cs="TH SarabunPSK"/>
                <w:color w:val="000000"/>
                <w:cs/>
              </w:rPr>
              <w:t xml:space="preserve">ราย พบว่าจากการที่คณะจัดโครงการและชุมชนมาเข้าร่วมโครงการต่างๆ ตัวแทนชุมชนให้ความเห็นว่าสามารถนำความรู้ไปประยุกต์ใช้ซึ่งทำให้รายได้เพิ่มขึ้นมากกว่าร้อยละ </w:t>
            </w:r>
            <w:r w:rsidRPr="00102256">
              <w:rPr>
                <w:rFonts w:ascii="TH SarabunPSK" w:eastAsia="TH SarabunPSK" w:hAnsi="TH SarabunPSK" w:cs="TH SarabunPSK"/>
                <w:color w:val="000000"/>
              </w:rPr>
              <w:t>5</w:t>
            </w:r>
          </w:p>
        </w:tc>
      </w:tr>
    </w:tbl>
    <w:p w14:paraId="025009BE" w14:textId="77777777" w:rsidR="003F2A6C" w:rsidRPr="00ED11DB" w:rsidRDefault="003F2A6C" w:rsidP="003F2A6C"/>
    <w:p w14:paraId="53927E03" w14:textId="77777777" w:rsidR="009D1ED4" w:rsidRPr="00ED11DB" w:rsidRDefault="009D1ED4" w:rsidP="009D1ED4">
      <w:pPr>
        <w:rPr>
          <w:rFonts w:ascii="TH SarabunPSK" w:eastAsia="Times New Roman" w:hAnsi="TH SarabunPSK" w:cs="TH SarabunPSK"/>
        </w:rPr>
      </w:pPr>
    </w:p>
    <w:p w14:paraId="35F91794" w14:textId="77777777" w:rsidR="00F42F4E" w:rsidRPr="0037119B" w:rsidRDefault="0037119B" w:rsidP="0037119B">
      <w:pPr>
        <w:ind w:right="-694"/>
        <w:jc w:val="right"/>
        <w:rPr>
          <w:rFonts w:ascii="TH SarabunPSK" w:eastAsia="Times New Roman" w:hAnsi="TH SarabunPSK" w:cs="TH SarabunPSK"/>
          <w:sz w:val="26"/>
          <w:szCs w:val="26"/>
          <w:cs/>
        </w:rPr>
      </w:pPr>
      <w:r>
        <w:rPr>
          <w:rFonts w:ascii="TH SarabunPSK" w:eastAsia="Times New Roman" w:hAnsi="TH SarabunPSK" w:cs="TH SarabunPSK" w:hint="cs"/>
          <w:sz w:val="26"/>
          <w:szCs w:val="26"/>
          <w:cs/>
        </w:rPr>
        <w:t>*</w:t>
      </w:r>
      <w:r w:rsidRPr="0037119B">
        <w:rPr>
          <w:rFonts w:ascii="TH SarabunPSK" w:eastAsia="Times New Roman" w:hAnsi="TH SarabunPSK" w:cs="TH SarabunPSK" w:hint="cs"/>
          <w:sz w:val="26"/>
          <w:szCs w:val="26"/>
          <w:cs/>
        </w:rPr>
        <w:t>รายงาน</w:t>
      </w:r>
      <w:r w:rsidR="00F2794D">
        <w:rPr>
          <w:rFonts w:ascii="TH SarabunPSK" w:eastAsia="Times New Roman" w:hAnsi="TH SarabunPSK" w:cs="TH SarabunPSK" w:hint="cs"/>
          <w:sz w:val="26"/>
          <w:szCs w:val="26"/>
          <w:cs/>
        </w:rPr>
        <w:t>ผล</w:t>
      </w:r>
      <w:r w:rsidRPr="0037119B">
        <w:rPr>
          <w:rFonts w:ascii="TH SarabunPSK" w:eastAsia="Times New Roman" w:hAnsi="TH SarabunPSK" w:cs="TH SarabunPSK" w:hint="cs"/>
          <w:sz w:val="26"/>
          <w:szCs w:val="26"/>
          <w:cs/>
        </w:rPr>
        <w:t>โดย ศูนย์วิจัยและพัฒนาอุตสาหกรรมเกษตร คณะเทคโนโลยีและนวัตกรรมผลิตภัณฑ์การเกษตร มหาวิทยาลัยศรีนครินทรวิโรฒ</w:t>
      </w:r>
    </w:p>
    <w:sectPr w:rsidR="00F42F4E" w:rsidRPr="0037119B" w:rsidSect="00F17511">
      <w:footerReference w:type="default" r:id="rId16"/>
      <w:pgSz w:w="11906" w:h="16838"/>
      <w:pgMar w:top="1276" w:right="1440" w:bottom="1276" w:left="1440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57553" w14:textId="77777777" w:rsidR="0083292A" w:rsidRDefault="0083292A" w:rsidP="00F17511">
      <w:r>
        <w:separator/>
      </w:r>
    </w:p>
  </w:endnote>
  <w:endnote w:type="continuationSeparator" w:id="0">
    <w:p w14:paraId="417C07D3" w14:textId="77777777" w:rsidR="0083292A" w:rsidRDefault="0083292A" w:rsidP="00F17511">
      <w:r>
        <w:continuationSeparator/>
      </w:r>
    </w:p>
  </w:endnote>
  <w:endnote w:type="continuationNotice" w:id="1">
    <w:p w14:paraId="49DA3C7A" w14:textId="77777777" w:rsidR="0083292A" w:rsidRDefault="00832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1743231"/>
      <w:docPartObj>
        <w:docPartGallery w:val="Page Numbers (Bottom of Page)"/>
        <w:docPartUnique/>
      </w:docPartObj>
    </w:sdtPr>
    <w:sdtEndPr>
      <w:rPr>
        <w:rFonts w:ascii="TH Sarabun New" w:hAnsi="TH Sarabun New" w:cs="TH Sarabun New"/>
        <w:noProof/>
        <w:sz w:val="32"/>
        <w:szCs w:val="32"/>
      </w:rPr>
    </w:sdtEndPr>
    <w:sdtContent>
      <w:p w14:paraId="72A93751" w14:textId="77777777" w:rsidR="00F17511" w:rsidRPr="00F17511" w:rsidRDefault="00F17511">
        <w:pPr>
          <w:pStyle w:val="Footer"/>
          <w:jc w:val="right"/>
          <w:rPr>
            <w:rFonts w:ascii="TH Sarabun New" w:hAnsi="TH Sarabun New" w:cs="TH Sarabun New"/>
            <w:sz w:val="32"/>
            <w:szCs w:val="32"/>
          </w:rPr>
        </w:pPr>
        <w:r w:rsidRPr="00F17511">
          <w:rPr>
            <w:rFonts w:ascii="TH Sarabun New" w:hAnsi="TH Sarabun New" w:cs="TH Sarabun New"/>
            <w:sz w:val="32"/>
            <w:szCs w:val="32"/>
          </w:rPr>
          <w:fldChar w:fldCharType="begin"/>
        </w:r>
        <w:r w:rsidRPr="00F17511">
          <w:rPr>
            <w:rFonts w:ascii="TH Sarabun New" w:hAnsi="TH Sarabun New" w:cs="TH Sarabun New"/>
            <w:sz w:val="32"/>
            <w:szCs w:val="32"/>
          </w:rPr>
          <w:instrText xml:space="preserve"> PAGE   \* MERGEFORMAT </w:instrText>
        </w:r>
        <w:r w:rsidRPr="00F17511">
          <w:rPr>
            <w:rFonts w:ascii="TH Sarabun New" w:hAnsi="TH Sarabun New" w:cs="TH Sarabun New"/>
            <w:sz w:val="32"/>
            <w:szCs w:val="32"/>
          </w:rPr>
          <w:fldChar w:fldCharType="separate"/>
        </w:r>
        <w:r>
          <w:rPr>
            <w:rFonts w:ascii="TH Sarabun New" w:hAnsi="TH Sarabun New" w:cs="TH Sarabun New"/>
            <w:noProof/>
            <w:sz w:val="32"/>
            <w:szCs w:val="32"/>
          </w:rPr>
          <w:t>5</w:t>
        </w:r>
        <w:r w:rsidRPr="00F17511">
          <w:rPr>
            <w:rFonts w:ascii="TH Sarabun New" w:hAnsi="TH Sarabun New" w:cs="TH Sarabun New"/>
            <w:noProof/>
            <w:sz w:val="32"/>
            <w:szCs w:val="32"/>
          </w:rPr>
          <w:fldChar w:fldCharType="end"/>
        </w:r>
      </w:p>
    </w:sdtContent>
  </w:sdt>
  <w:p w14:paraId="60BC21C6" w14:textId="77777777" w:rsidR="00F17511" w:rsidRDefault="00F17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D47C" w14:textId="77777777" w:rsidR="0083292A" w:rsidRDefault="0083292A" w:rsidP="00F17511">
      <w:r>
        <w:separator/>
      </w:r>
    </w:p>
  </w:footnote>
  <w:footnote w:type="continuationSeparator" w:id="0">
    <w:p w14:paraId="74B2074E" w14:textId="77777777" w:rsidR="0083292A" w:rsidRDefault="0083292A" w:rsidP="00F17511">
      <w:r>
        <w:continuationSeparator/>
      </w:r>
    </w:p>
  </w:footnote>
  <w:footnote w:type="continuationNotice" w:id="1">
    <w:p w14:paraId="64A1F516" w14:textId="77777777" w:rsidR="0083292A" w:rsidRDefault="008329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75164"/>
    <w:multiLevelType w:val="hybridMultilevel"/>
    <w:tmpl w:val="DE1EA160"/>
    <w:lvl w:ilvl="0" w:tplc="AC000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682187"/>
    <w:multiLevelType w:val="multilevel"/>
    <w:tmpl w:val="FE70979A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H SarabunPSK" w:hAnsi="TH SarabunPSK" w:cs="TH SarabunPSK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B63024"/>
    <w:multiLevelType w:val="hybridMultilevel"/>
    <w:tmpl w:val="A9D60786"/>
    <w:lvl w:ilvl="0" w:tplc="432A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4764B2"/>
    <w:multiLevelType w:val="multilevel"/>
    <w:tmpl w:val="8F9A6D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65641280">
    <w:abstractNumId w:val="2"/>
  </w:num>
  <w:num w:numId="2" w16cid:durableId="420567683">
    <w:abstractNumId w:val="0"/>
  </w:num>
  <w:num w:numId="3" w16cid:durableId="1609462161">
    <w:abstractNumId w:val="1"/>
  </w:num>
  <w:num w:numId="4" w16cid:durableId="102961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4D6"/>
    <w:rsid w:val="00102256"/>
    <w:rsid w:val="00125847"/>
    <w:rsid w:val="00132887"/>
    <w:rsid w:val="001559C3"/>
    <w:rsid w:val="002374D6"/>
    <w:rsid w:val="00357173"/>
    <w:rsid w:val="0037119B"/>
    <w:rsid w:val="003738CA"/>
    <w:rsid w:val="003C5669"/>
    <w:rsid w:val="003F2A6C"/>
    <w:rsid w:val="004C6543"/>
    <w:rsid w:val="0060210F"/>
    <w:rsid w:val="00690241"/>
    <w:rsid w:val="006C6990"/>
    <w:rsid w:val="006D4CBA"/>
    <w:rsid w:val="00764408"/>
    <w:rsid w:val="00797390"/>
    <w:rsid w:val="007E532A"/>
    <w:rsid w:val="0083292A"/>
    <w:rsid w:val="00921D2D"/>
    <w:rsid w:val="009D1ED4"/>
    <w:rsid w:val="009E4F6E"/>
    <w:rsid w:val="00A81CC5"/>
    <w:rsid w:val="00B81B59"/>
    <w:rsid w:val="00C32579"/>
    <w:rsid w:val="00C52D6A"/>
    <w:rsid w:val="00D32254"/>
    <w:rsid w:val="00D93A48"/>
    <w:rsid w:val="00ED11DB"/>
    <w:rsid w:val="00EF550F"/>
    <w:rsid w:val="00F17511"/>
    <w:rsid w:val="00F2794D"/>
    <w:rsid w:val="00F4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BBCD8"/>
  <w15:chartTrackingRefBased/>
  <w15:docId w15:val="{F76C4421-BE7A-4C8E-9F56-3A566D5F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4D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374D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2887"/>
    <w:pPr>
      <w:ind w:left="720"/>
      <w:contextualSpacing/>
    </w:pPr>
    <w:rPr>
      <w:szCs w:val="35"/>
    </w:rPr>
  </w:style>
  <w:style w:type="table" w:styleId="TableGrid">
    <w:name w:val="Table Grid"/>
    <w:basedOn w:val="TableNormal"/>
    <w:uiPriority w:val="39"/>
    <w:rsid w:val="00132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024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241"/>
    <w:rPr>
      <w:rFonts w:ascii="Segoe UI" w:eastAsia="Cordia New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F17511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17511"/>
    <w:rPr>
      <w:rFonts w:ascii="Cordia New" w:eastAsia="Cordia New" w:hAnsi="Cordia New" w:cs="Angsan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F17511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F17511"/>
    <w:rPr>
      <w:rFonts w:ascii="Cordia New" w:eastAsia="Cordia New" w:hAnsi="Cordia New" w:cs="Angsana New"/>
      <w:sz w:val="28"/>
      <w:szCs w:val="35"/>
    </w:rPr>
  </w:style>
  <w:style w:type="paragraph" w:styleId="NoSpacing">
    <w:name w:val="No Spacing"/>
    <w:uiPriority w:val="1"/>
    <w:qFormat/>
    <w:rsid w:val="00A81CC5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Revision">
    <w:name w:val="Revision"/>
    <w:hidden/>
    <w:uiPriority w:val="99"/>
    <w:semiHidden/>
    <w:rsid w:val="00921D2D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598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31807870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70139576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196222051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6872515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90116256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  <w:div w:id="20527983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51842698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  <w:div w:id="1103258998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</w:div>
          </w:divsChild>
        </w:div>
      </w:divsChild>
    </w:div>
    <w:div w:id="609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Phisut</cp:lastModifiedBy>
  <cp:revision>13</cp:revision>
  <cp:lastPrinted>2020-11-05T08:14:00Z</cp:lastPrinted>
  <dcterms:created xsi:type="dcterms:W3CDTF">2021-09-22T07:24:00Z</dcterms:created>
  <dcterms:modified xsi:type="dcterms:W3CDTF">2022-09-30T01:05:00Z</dcterms:modified>
</cp:coreProperties>
</file>