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A154" w14:textId="77777777" w:rsidR="001B307C" w:rsidRDefault="005004EE">
      <w:pPr>
        <w:jc w:val="center"/>
      </w:pPr>
      <w:r w:rsidRPr="00AF7B4A">
        <w:rPr>
          <w:rFonts w:ascii="Times New Roman" w:hAnsi="Times New Roman" w:cs="Times New Roman"/>
          <w:b/>
          <w:bCs/>
          <w:sz w:val="32"/>
          <w:szCs w:val="32"/>
        </w:rPr>
        <w:t>Effects of a Transformative</w:t>
      </w:r>
      <w:r>
        <w:rPr>
          <w:rFonts w:ascii="Times New Roman" w:hAnsi="Times New Roman" w:cs="Times New Roman"/>
          <w:b/>
          <w:bCs/>
          <w:sz w:val="32"/>
          <w:szCs w:val="32"/>
        </w:rPr>
        <w:t xml:space="preserve"> Learning Program for Developing Active Global Citizenship Among Thai Students</w:t>
      </w:r>
    </w:p>
    <w:p w14:paraId="366CC4E5" w14:textId="77777777" w:rsidR="001B307C" w:rsidRDefault="001B307C">
      <w:pPr>
        <w:spacing w:line="216" w:lineRule="auto"/>
        <w:rPr>
          <w:rFonts w:ascii="Times New Roman" w:eastAsia="Calibri" w:hAnsi="Times New Roman" w:cs="Times New Roman"/>
          <w:b/>
          <w:bCs/>
        </w:rPr>
      </w:pPr>
    </w:p>
    <w:p w14:paraId="4EB1C552" w14:textId="48072A9F" w:rsidR="0019495E" w:rsidRPr="0019495E" w:rsidRDefault="0019495E" w:rsidP="00CE5E42">
      <w:pPr>
        <w:spacing w:line="480" w:lineRule="auto"/>
        <w:rPr>
          <w:rFonts w:ascii="Times New Roman" w:eastAsia="Calibri" w:hAnsi="Times New Roman" w:cs="Times New Roman"/>
        </w:rPr>
      </w:pPr>
      <w:r>
        <w:rPr>
          <w:rFonts w:ascii="Times New Roman" w:hAnsi="Times New Roman" w:cs="Times New Roman"/>
          <w:b/>
        </w:rPr>
        <w:t>Running head</w:t>
      </w:r>
      <w:r>
        <w:rPr>
          <w:rFonts w:ascii="Times New Roman" w:eastAsia="Calibri" w:hAnsi="Times New Roman" w:cs="Times New Roman"/>
          <w:b/>
          <w:bCs/>
        </w:rPr>
        <w:t xml:space="preserve">: </w:t>
      </w:r>
      <w:r w:rsidRPr="0019495E">
        <w:rPr>
          <w:rFonts w:ascii="Times New Roman" w:hAnsi="Times New Roman" w:cs="Times New Roman"/>
        </w:rPr>
        <w:t>Program for Developing Active Global Citizenship</w:t>
      </w:r>
    </w:p>
    <w:p w14:paraId="33F2D9D7" w14:textId="77777777" w:rsidR="0019495E" w:rsidRDefault="0019495E" w:rsidP="00CE5E42">
      <w:pPr>
        <w:spacing w:line="480" w:lineRule="auto"/>
        <w:rPr>
          <w:rFonts w:ascii="Times New Roman" w:eastAsia="Calibri" w:hAnsi="Times New Roman" w:cs="Times New Roman"/>
          <w:b/>
          <w:bCs/>
        </w:rPr>
      </w:pPr>
    </w:p>
    <w:p w14:paraId="75A764D8" w14:textId="04695718" w:rsidR="001B307C" w:rsidRDefault="005004EE" w:rsidP="00CE5E42">
      <w:pPr>
        <w:pStyle w:val="Default"/>
        <w:spacing w:line="480" w:lineRule="auto"/>
        <w:jc w:val="both"/>
      </w:pPr>
      <w:r w:rsidRPr="00AF7B4A">
        <w:rPr>
          <w:rFonts w:ascii="Times New Roman" w:hAnsi="Times New Roman" w:cs="Times New Roman"/>
          <w:b/>
          <w:bCs/>
        </w:rPr>
        <w:t>Abstract:</w:t>
      </w:r>
      <w:r w:rsidRPr="00AF7B4A">
        <w:rPr>
          <w:rFonts w:ascii="Times New Roman" w:hAnsi="Times New Roman" w:cs="Times New Roman"/>
        </w:rPr>
        <w:t xml:space="preserve"> This experimental research aimed to examine the effectiveness of </w:t>
      </w:r>
      <w:proofErr w:type="gramStart"/>
      <w:r w:rsidRPr="00AF7B4A">
        <w:rPr>
          <w:rFonts w:ascii="Times New Roman" w:hAnsi="Times New Roman" w:cs="Times New Roman"/>
        </w:rPr>
        <w:t>a</w:t>
      </w:r>
      <w:proofErr w:type="gramEnd"/>
      <w:r w:rsidRPr="00AF7B4A">
        <w:rPr>
          <w:rFonts w:ascii="Times New Roman" w:hAnsi="Times New Roman" w:cs="Times New Roman"/>
        </w:rPr>
        <w:t xml:space="preserve"> </w:t>
      </w:r>
      <w:r w:rsidR="00BA5387">
        <w:rPr>
          <w:rFonts w:ascii="Times New Roman" w:hAnsi="Times New Roman" w:cs="Times New Roman"/>
        </w:rPr>
        <w:t>AGC</w:t>
      </w:r>
      <w:r w:rsidR="006A4C6B">
        <w:rPr>
          <w:rFonts w:ascii="Times New Roman" w:hAnsi="Times New Roman" w:cs="Times New Roman"/>
        </w:rPr>
        <w:t xml:space="preserve">(TLP) </w:t>
      </w:r>
      <w:r w:rsidRPr="00AF7B4A">
        <w:rPr>
          <w:rFonts w:ascii="Times New Roman" w:hAnsi="Times New Roman" w:cs="Times New Roman"/>
        </w:rPr>
        <w:t>on the acti</w:t>
      </w:r>
      <w:r>
        <w:rPr>
          <w:rFonts w:ascii="Times New Roman" w:hAnsi="Times New Roman" w:cs="Times New Roman"/>
        </w:rPr>
        <w:t xml:space="preserve">ve global citizenship (AGC) of 60 undergraduate students </w:t>
      </w:r>
      <w:r w:rsidRPr="00AF7B4A">
        <w:rPr>
          <w:rFonts w:ascii="Times New Roman" w:hAnsi="Times New Roman" w:cs="Times New Roman"/>
        </w:rPr>
        <w:t>who had joined student organizations engaging in community development, work with Volunteer Spirit, and community service. Random assignment was conducted to assign the participants into experimental and control groups (n=30 for each group). The data were collected usin</w:t>
      </w:r>
      <w:r>
        <w:rPr>
          <w:rFonts w:ascii="Times New Roman" w:hAnsi="Times New Roman" w:cs="Times New Roman"/>
        </w:rPr>
        <w:t xml:space="preserve">g the </w:t>
      </w:r>
      <w:r w:rsidR="006A4C6B">
        <w:rPr>
          <w:rFonts w:ascii="Times New Roman" w:hAnsi="Times New Roman" w:cs="Times New Roman"/>
        </w:rPr>
        <w:t xml:space="preserve">AGC </w:t>
      </w:r>
      <w:r>
        <w:rPr>
          <w:rFonts w:ascii="Times New Roman" w:hAnsi="Times New Roman" w:cs="Times New Roman"/>
        </w:rPr>
        <w:t xml:space="preserve">Scale </w:t>
      </w:r>
      <w:r w:rsidRPr="00AF7B4A">
        <w:rPr>
          <w:rFonts w:ascii="Times New Roman" w:hAnsi="Times New Roman" w:cs="Times New Roman"/>
        </w:rPr>
        <w:t xml:space="preserve">with </w:t>
      </w:r>
      <w:r w:rsidR="004064BF">
        <w:rPr>
          <w:rFonts w:ascii="Times New Roman" w:hAnsi="Times New Roman" w:cs="Times New Roman"/>
        </w:rPr>
        <w:t xml:space="preserve">a </w:t>
      </w:r>
      <w:r w:rsidRPr="00AF7B4A">
        <w:rPr>
          <w:rFonts w:ascii="Times New Roman" w:hAnsi="Times New Roman" w:cs="Times New Roman"/>
        </w:rPr>
        <w:t>reliability of .968. Assessments were conducted in three phases: before and after the experi</w:t>
      </w:r>
      <w:r>
        <w:rPr>
          <w:rFonts w:ascii="Times New Roman" w:hAnsi="Times New Roman" w:cs="Times New Roman"/>
        </w:rPr>
        <w:t xml:space="preserve">ment as well as at follow-up. The </w:t>
      </w:r>
      <w:r w:rsidR="006A4C6B">
        <w:rPr>
          <w:rFonts w:ascii="Times New Roman" w:hAnsi="Times New Roman" w:cs="Times New Roman"/>
        </w:rPr>
        <w:t>TLP</w:t>
      </w:r>
      <w:r>
        <w:rPr>
          <w:rFonts w:ascii="Times New Roman" w:hAnsi="Times New Roman" w:cs="Times New Roman"/>
        </w:rPr>
        <w:t xml:space="preserve"> consisted of five steps: 1) </w:t>
      </w:r>
      <w:r w:rsidRPr="00AF7B4A">
        <w:rPr>
          <w:rFonts w:ascii="Times New Roman" w:hAnsi="Times New Roman" w:cs="Times New Roman"/>
        </w:rPr>
        <w:t>Review social issues and crises contributing to disorientation; 2) Reflect critically to reach solutions</w:t>
      </w:r>
      <w:r>
        <w:rPr>
          <w:rFonts w:ascii="Times New Roman" w:hAnsi="Times New Roman" w:cs="Times New Roman"/>
        </w:rPr>
        <w:t>; 3</w:t>
      </w:r>
      <w:r w:rsidRPr="00AF7B4A">
        <w:rPr>
          <w:rFonts w:ascii="Times New Roman" w:hAnsi="Times New Roman" w:cs="Times New Roman"/>
        </w:rPr>
        <w:t>) Reformulate the meaning of perspectives to plan a course of action based on new perspect</w:t>
      </w:r>
      <w:r>
        <w:rPr>
          <w:rFonts w:ascii="Times New Roman" w:hAnsi="Times New Roman" w:cs="Times New Roman"/>
        </w:rPr>
        <w:t>ives; 4) Accept and improve new practices; and 5) Evaluate. MANOVA was performed to analyze the data</w:t>
      </w:r>
      <w:r w:rsidRPr="00AF7B4A">
        <w:rPr>
          <w:rFonts w:ascii="Times New Roman" w:hAnsi="Times New Roman" w:cs="Times New Roman"/>
        </w:rPr>
        <w:t xml:space="preserve">. The results showed that 1) the experimental group had a higher mean score of AGC than the control group, both after treatment and at follow-up (p &lt; .05); 2) the mean scores of the </w:t>
      </w:r>
      <w:r w:rsidR="006A4C6B">
        <w:rPr>
          <w:rFonts w:ascii="Times New Roman" w:hAnsi="Times New Roman" w:cs="Times New Roman"/>
        </w:rPr>
        <w:t xml:space="preserve">AGC </w:t>
      </w:r>
      <w:r>
        <w:rPr>
          <w:rFonts w:ascii="Times New Roman" w:hAnsi="Times New Roman" w:cs="Times New Roman"/>
        </w:rPr>
        <w:t xml:space="preserve">of the experimental group after treatment </w:t>
      </w:r>
      <w:r w:rsidRPr="00AF7B4A">
        <w:rPr>
          <w:rFonts w:ascii="Times New Roman" w:hAnsi="Times New Roman" w:cs="Times New Roman"/>
        </w:rPr>
        <w:t>and at follow-up were higher than the mean score before treatment (p &lt; .05); and 3) the mean score o</w:t>
      </w:r>
      <w:r>
        <w:rPr>
          <w:rFonts w:ascii="Times New Roman" w:hAnsi="Times New Roman" w:cs="Times New Roman"/>
        </w:rPr>
        <w:t xml:space="preserve">f </w:t>
      </w:r>
      <w:r w:rsidR="006A4C6B">
        <w:rPr>
          <w:rFonts w:ascii="Times New Roman" w:hAnsi="Times New Roman" w:cs="Times New Roman"/>
        </w:rPr>
        <w:t xml:space="preserve">AGC </w:t>
      </w:r>
      <w:r>
        <w:rPr>
          <w:rFonts w:ascii="Times New Roman" w:hAnsi="Times New Roman" w:cs="Times New Roman"/>
        </w:rPr>
        <w:t xml:space="preserve">of the experimental group at follow up was higher than the score after </w:t>
      </w:r>
      <w:r w:rsidRPr="00AF7B4A">
        <w:rPr>
          <w:rFonts w:ascii="Times New Roman" w:hAnsi="Times New Roman" w:cs="Times New Roman"/>
        </w:rPr>
        <w:t>treatment with no statistical significance.</w:t>
      </w:r>
      <w:r>
        <w:rPr>
          <w:rFonts w:ascii="Times New Roman" w:hAnsi="Times New Roman" w:cs="Times New Roman"/>
        </w:rPr>
        <w:t xml:space="preserve"> </w:t>
      </w:r>
      <w:r w:rsidR="006A4C6B">
        <w:rPr>
          <w:rFonts w:ascii="Times New Roman" w:hAnsi="Times New Roman" w:cs="Times New Roman"/>
        </w:rPr>
        <w:t>In conclusion</w:t>
      </w:r>
      <w:r>
        <w:rPr>
          <w:rFonts w:ascii="Times New Roman" w:hAnsi="Times New Roman" w:cs="Times New Roman"/>
        </w:rPr>
        <w:t xml:space="preserve">, educational personnel could use this learning program to promote </w:t>
      </w:r>
      <w:r w:rsidR="006A4C6B">
        <w:rPr>
          <w:rFonts w:ascii="Times New Roman" w:hAnsi="Times New Roman" w:cs="Times New Roman"/>
        </w:rPr>
        <w:t xml:space="preserve">AGC </w:t>
      </w:r>
      <w:r>
        <w:rPr>
          <w:rFonts w:ascii="Times New Roman" w:hAnsi="Times New Roman" w:cs="Times New Roman"/>
        </w:rPr>
        <w:t xml:space="preserve">for university students.  </w:t>
      </w:r>
    </w:p>
    <w:p w14:paraId="2967D6F0" w14:textId="77777777" w:rsidR="00BA5387" w:rsidRDefault="00BA5387" w:rsidP="00CE5E42">
      <w:pPr>
        <w:spacing w:line="480" w:lineRule="auto"/>
        <w:rPr>
          <w:rFonts w:ascii="Times New Roman" w:hAnsi="Times New Roman" w:cs="Times New Roman"/>
          <w:b/>
          <w:bCs/>
        </w:rPr>
      </w:pPr>
    </w:p>
    <w:p w14:paraId="31D4B299" w14:textId="54D5CEB5" w:rsidR="001B307C" w:rsidRPr="00CE5E42" w:rsidRDefault="005004EE" w:rsidP="00CE5E42">
      <w:pPr>
        <w:spacing w:line="480" w:lineRule="auto"/>
        <w:rPr>
          <w:rFonts w:ascii="Times New Roman" w:hAnsi="Times New Roman" w:cs="Times New Roman"/>
        </w:rPr>
      </w:pPr>
      <w:r w:rsidRPr="00CE5E42">
        <w:rPr>
          <w:rFonts w:ascii="Times New Roman" w:hAnsi="Times New Roman" w:cs="Times New Roman"/>
          <w:b/>
          <w:bCs/>
        </w:rPr>
        <w:t>Keywords</w:t>
      </w:r>
      <w:r w:rsidRPr="00CE5E42">
        <w:rPr>
          <w:rFonts w:ascii="Times New Roman" w:hAnsi="Times New Roman" w:cs="Times New Roman"/>
        </w:rPr>
        <w:t xml:space="preserve">: Active Citizenship, </w:t>
      </w:r>
      <w:r w:rsidRPr="00CE5E42">
        <w:rPr>
          <w:rFonts w:ascii="Times New Roman" w:hAnsi="Times New Roman" w:cs="Times New Roman"/>
          <w:lang w:bidi="th-TH"/>
        </w:rPr>
        <w:t xml:space="preserve">Global Citizenship, </w:t>
      </w:r>
      <w:r w:rsidRPr="00CE5E42">
        <w:rPr>
          <w:rFonts w:ascii="Times New Roman" w:hAnsi="Times New Roman" w:cs="Times New Roman"/>
        </w:rPr>
        <w:t xml:space="preserve">Transformative Learning, Undergraduate Students </w:t>
      </w:r>
    </w:p>
    <w:p w14:paraId="526690DA" w14:textId="77777777" w:rsidR="00241897" w:rsidRPr="00CE5E42" w:rsidRDefault="00241897" w:rsidP="00CE5E42">
      <w:pPr>
        <w:spacing w:line="480" w:lineRule="auto"/>
        <w:rPr>
          <w:rFonts w:ascii="Times New Roman" w:hAnsi="Times New Roman" w:cs="Times New Roman"/>
          <w:b/>
        </w:rPr>
      </w:pPr>
    </w:p>
    <w:p w14:paraId="39D127C6" w14:textId="77777777" w:rsidR="001B307C" w:rsidRPr="00CE5E42" w:rsidRDefault="005004EE" w:rsidP="00CE5E42">
      <w:pPr>
        <w:spacing w:line="480" w:lineRule="auto"/>
        <w:jc w:val="center"/>
        <w:rPr>
          <w:rFonts w:ascii="Times New Roman" w:hAnsi="Times New Roman" w:cs="Times New Roman"/>
        </w:rPr>
      </w:pPr>
      <w:r w:rsidRPr="00CE5E42">
        <w:rPr>
          <w:rFonts w:ascii="Times New Roman" w:hAnsi="Times New Roman" w:cs="Times New Roman"/>
          <w:b/>
        </w:rPr>
        <w:t>Introduction</w:t>
      </w:r>
    </w:p>
    <w:p w14:paraId="20868DAA" w14:textId="426888EA" w:rsidR="00A20DEC" w:rsidRDefault="005004EE" w:rsidP="00CE5E42">
      <w:pPr>
        <w:pStyle w:val="iThesisStyleNormal057"/>
        <w:spacing w:line="480" w:lineRule="auto"/>
        <w:ind w:firstLine="0"/>
        <w:jc w:val="thaiDistribute"/>
        <w:rPr>
          <w:rFonts w:ascii="Times New Roman" w:hAnsi="Times New Roman" w:cs="Times New Roman"/>
          <w:sz w:val="24"/>
          <w:szCs w:val="24"/>
        </w:rPr>
      </w:pPr>
      <w:r>
        <w:rPr>
          <w:rFonts w:ascii="Times New Roman" w:hAnsi="Times New Roman" w:cs="Times New Roman"/>
          <w:sz w:val="24"/>
          <w:szCs w:val="24"/>
        </w:rPr>
        <w:lastRenderedPageBreak/>
        <w:t xml:space="preserve">Currently, </w:t>
      </w:r>
      <w:r w:rsidRPr="00AF7B4A">
        <w:rPr>
          <w:rFonts w:ascii="Times New Roman" w:hAnsi="Times New Roman" w:cs="Times New Roman"/>
          <w:sz w:val="24"/>
          <w:szCs w:val="24"/>
        </w:rPr>
        <w:t>societies are experiencing disruption which is affecting</w:t>
      </w:r>
      <w:r>
        <w:rPr>
          <w:rFonts w:ascii="Times New Roman" w:hAnsi="Times New Roman" w:cs="Times New Roman"/>
          <w:sz w:val="24"/>
          <w:szCs w:val="24"/>
        </w:rPr>
        <w:t xml:space="preserve"> the youth. Some of them are unable to cope with the challenges, resulting in maladaptive thoughts and behaviors as well as poor well-being. For example</w:t>
      </w:r>
      <w:r w:rsidRPr="00AF7B4A">
        <w:rPr>
          <w:rFonts w:ascii="Times New Roman" w:hAnsi="Times New Roman" w:cs="Times New Roman"/>
          <w:sz w:val="24"/>
          <w:szCs w:val="24"/>
        </w:rPr>
        <w:t>, 1) in one study of Thai adolescents aged between 10 and 19 years, 40% of them</w:t>
      </w:r>
      <w:r>
        <w:rPr>
          <w:rFonts w:ascii="Times New Roman" w:hAnsi="Times New Roman" w:cs="Times New Roman"/>
          <w:sz w:val="24"/>
          <w:szCs w:val="24"/>
        </w:rPr>
        <w:t xml:space="preserve"> were at </w:t>
      </w:r>
      <w:r w:rsidRPr="00AF7B4A">
        <w:rPr>
          <w:rFonts w:ascii="Times New Roman" w:hAnsi="Times New Roman" w:cs="Times New Roman"/>
          <w:sz w:val="24"/>
          <w:szCs w:val="24"/>
        </w:rPr>
        <w:t>risk of depression and 18% had been</w:t>
      </w:r>
      <w:r>
        <w:rPr>
          <w:rFonts w:ascii="Times New Roman" w:hAnsi="Times New Roman" w:cs="Times New Roman"/>
          <w:sz w:val="24"/>
          <w:szCs w:val="24"/>
        </w:rPr>
        <w:t xml:space="preserve"> diagnosed with depression</w:t>
      </w:r>
      <w:r w:rsidR="003D39A3">
        <w:rPr>
          <w:rFonts w:ascii="Times New Roman" w:hAnsi="Times New Roman" w:cs="Times New Roman"/>
          <w:sz w:val="24"/>
          <w:szCs w:val="24"/>
        </w:rPr>
        <w:t>,</w:t>
      </w:r>
      <w:r>
        <w:rPr>
          <w:rFonts w:ascii="Times New Roman" w:hAnsi="Times New Roman" w:cs="Times New Roman"/>
          <w:sz w:val="24"/>
          <w:szCs w:val="24"/>
        </w:rPr>
        <w:t xml:space="preserve"> 2) </w:t>
      </w:r>
      <w:r w:rsidRPr="00AF7B4A">
        <w:rPr>
          <w:rFonts w:ascii="Times New Roman" w:hAnsi="Times New Roman" w:cs="Times New Roman"/>
          <w:sz w:val="24"/>
          <w:szCs w:val="24"/>
        </w:rPr>
        <w:t xml:space="preserve">in another study, there were 129 new cases of </w:t>
      </w:r>
      <w:r w:rsidRPr="00540669">
        <w:rPr>
          <w:rFonts w:ascii="Times New Roman" w:hAnsi="Times New Roman" w:cs="Times New Roman"/>
          <w:color w:val="auto"/>
          <w:sz w:val="24"/>
          <w:szCs w:val="24"/>
        </w:rPr>
        <w:t>children and young people suffering game addiction, which was a sixfold increase during 2016-2017 (</w:t>
      </w:r>
      <w:r w:rsidR="003D39A3" w:rsidRPr="00540669">
        <w:rPr>
          <w:rFonts w:ascii="Times New Roman" w:eastAsia="Times New Roman" w:hAnsi="Times New Roman" w:cs="Times New Roman"/>
          <w:color w:val="auto"/>
          <w:sz w:val="24"/>
          <w:szCs w:val="24"/>
        </w:rPr>
        <w:t>Department of Mental Health of Thailand</w:t>
      </w:r>
      <w:r w:rsidRPr="00540669">
        <w:rPr>
          <w:rFonts w:ascii="Times New Roman" w:hAnsi="Times New Roman" w:cs="Times New Roman"/>
          <w:color w:val="auto"/>
          <w:sz w:val="24"/>
          <w:szCs w:val="24"/>
        </w:rPr>
        <w:t>, 2017)</w:t>
      </w:r>
      <w:r w:rsidR="003D39A3" w:rsidRPr="00540669">
        <w:rPr>
          <w:rFonts w:ascii="Times New Roman" w:hAnsi="Times New Roman" w:cs="Times New Roman"/>
          <w:color w:val="auto"/>
          <w:sz w:val="24"/>
          <w:szCs w:val="24"/>
        </w:rPr>
        <w:t>,</w:t>
      </w:r>
      <w:r w:rsidRPr="00540669">
        <w:rPr>
          <w:rFonts w:ascii="Times New Roman" w:hAnsi="Times New Roman" w:cs="Times New Roman"/>
          <w:color w:val="auto"/>
          <w:sz w:val="24"/>
          <w:szCs w:val="24"/>
        </w:rPr>
        <w:t xml:space="preserve"> and 3) of the 177,731 substance users </w:t>
      </w:r>
      <w:r>
        <w:rPr>
          <w:rFonts w:ascii="Times New Roman" w:hAnsi="Times New Roman" w:cs="Times New Roman"/>
          <w:sz w:val="24"/>
          <w:szCs w:val="24"/>
        </w:rPr>
        <w:t>receiving addiction treatment in 2017, the proportion of young people aged 15-24 years receiving the treatment was 41.5% (Office of the Narcotics Control Board, 20</w:t>
      </w:r>
      <w:r w:rsidR="005D121C">
        <w:rPr>
          <w:rFonts w:ascii="Times New Roman" w:hAnsi="Times New Roman" w:cs="Times New Roman"/>
          <w:sz w:val="24"/>
          <w:szCs w:val="24"/>
        </w:rPr>
        <w:t>20</w:t>
      </w:r>
      <w:r>
        <w:rPr>
          <w:rFonts w:ascii="Times New Roman" w:hAnsi="Times New Roman" w:cs="Times New Roman"/>
          <w:sz w:val="24"/>
          <w:szCs w:val="24"/>
        </w:rPr>
        <w:t xml:space="preserve">). </w:t>
      </w:r>
    </w:p>
    <w:p w14:paraId="103FA5E1" w14:textId="1CD042D8" w:rsidR="00A20DEC" w:rsidRDefault="005004EE" w:rsidP="00CE5E42">
      <w:pPr>
        <w:pStyle w:val="iThesisStyleNormal057"/>
        <w:spacing w:before="240" w:after="240" w:line="480" w:lineRule="auto"/>
        <w:ind w:firstLine="0"/>
        <w:jc w:val="thaiDistribute"/>
        <w:rPr>
          <w:rFonts w:ascii="Times New Roman" w:hAnsi="Times New Roman" w:cs="Times New Roman"/>
          <w:sz w:val="24"/>
          <w:szCs w:val="24"/>
        </w:rPr>
      </w:pPr>
      <w:r>
        <w:rPr>
          <w:rFonts w:ascii="Times New Roman" w:hAnsi="Times New Roman" w:cs="Times New Roman"/>
          <w:sz w:val="24"/>
          <w:szCs w:val="24"/>
        </w:rPr>
        <w:t xml:space="preserve">Therefore, it is essential that educational institutions promote desirable characteristics for young people and encourage them to spend time doing activities that benefit communities. </w:t>
      </w:r>
      <w:r w:rsidRPr="004064BF">
        <w:rPr>
          <w:rFonts w:ascii="Times New Roman" w:hAnsi="Times New Roman" w:cs="Times New Roman"/>
          <w:sz w:val="24"/>
          <w:szCs w:val="24"/>
        </w:rPr>
        <w:t>Active global citizenship</w:t>
      </w:r>
      <w:r w:rsidR="004064BF" w:rsidRPr="004064BF">
        <w:rPr>
          <w:rFonts w:ascii="Times New Roman" w:hAnsi="Times New Roman" w:cs="Times New Roman"/>
          <w:sz w:val="24"/>
          <w:szCs w:val="24"/>
        </w:rPr>
        <w:t xml:space="preserve"> (AGC)</w:t>
      </w:r>
      <w:r>
        <w:rPr>
          <w:rFonts w:ascii="Times New Roman" w:hAnsi="Times New Roman" w:cs="Times New Roman"/>
          <w:sz w:val="24"/>
          <w:szCs w:val="24"/>
        </w:rPr>
        <w:t xml:space="preserve"> is an important goal of educational management in Thailand. It is </w:t>
      </w:r>
      <w:r w:rsidRPr="00AF7B4A">
        <w:rPr>
          <w:rFonts w:ascii="Times New Roman" w:hAnsi="Times New Roman" w:cs="Times New Roman"/>
          <w:sz w:val="24"/>
          <w:szCs w:val="24"/>
        </w:rPr>
        <w:t>aimed at cultivating discipline among Thai citizens as well as encouraging them to be active and become</w:t>
      </w:r>
      <w:r>
        <w:rPr>
          <w:rFonts w:ascii="Times New Roman" w:hAnsi="Times New Roman" w:cs="Times New Roman"/>
          <w:sz w:val="24"/>
          <w:szCs w:val="24"/>
        </w:rPr>
        <w:t xml:space="preserve"> self-directed lifelong learners. They are expected to possess knowledge and skills, positive attitudes and values, complete physical and mental health, </w:t>
      </w:r>
      <w:r w:rsidRPr="00AF7B4A">
        <w:rPr>
          <w:rFonts w:ascii="Times New Roman" w:hAnsi="Times New Roman" w:cs="Times New Roman"/>
          <w:sz w:val="24"/>
          <w:szCs w:val="24"/>
        </w:rPr>
        <w:t>and public-mindedness. At the same time, they are also</w:t>
      </w:r>
      <w:r>
        <w:rPr>
          <w:rFonts w:ascii="Times New Roman" w:hAnsi="Times New Roman" w:cs="Times New Roman"/>
          <w:sz w:val="24"/>
          <w:szCs w:val="24"/>
        </w:rPr>
        <w:t xml:space="preserve"> expected to have Thai, ASEAN, and global citizenship</w:t>
      </w:r>
      <w:r w:rsidRPr="00AF7B4A">
        <w:rPr>
          <w:rFonts w:ascii="Times New Roman" w:hAnsi="Times New Roman" w:cs="Times New Roman"/>
          <w:sz w:val="24"/>
          <w:szCs w:val="24"/>
        </w:rPr>
        <w:t xml:space="preserve"> qualities</w:t>
      </w:r>
      <w:r>
        <w:rPr>
          <w:rFonts w:ascii="Times New Roman" w:hAnsi="Times New Roman" w:cs="Times New Roman"/>
          <w:sz w:val="24"/>
          <w:szCs w:val="24"/>
        </w:rPr>
        <w:t xml:space="preserve"> (Office of the National Economic and Social Development Council, 2017). Moreover, the United Nations Educational, Scientific, and Cultural Organization (UNESCO</w:t>
      </w:r>
      <w:r w:rsidR="00031959">
        <w:rPr>
          <w:rFonts w:ascii="Times New Roman" w:hAnsi="Times New Roman" w:cs="Times New Roman"/>
          <w:sz w:val="24"/>
          <w:szCs w:val="24"/>
        </w:rPr>
        <w:t>, 2015</w:t>
      </w:r>
      <w:r>
        <w:rPr>
          <w:rFonts w:ascii="Times New Roman" w:hAnsi="Times New Roman" w:cs="Times New Roman"/>
          <w:sz w:val="24"/>
          <w:szCs w:val="24"/>
        </w:rPr>
        <w:t xml:space="preserve">) defines global citizens as individuals perceiving that they belong to their communities and societies in terms </w:t>
      </w:r>
      <w:r w:rsidRPr="00AF7B4A">
        <w:rPr>
          <w:rFonts w:ascii="Times New Roman" w:hAnsi="Times New Roman" w:cs="Times New Roman"/>
          <w:sz w:val="24"/>
          <w:szCs w:val="24"/>
        </w:rPr>
        <w:t>of political, economic, social, and cultural interdependence, and the connection between local, national</w:t>
      </w:r>
      <w:r>
        <w:rPr>
          <w:rFonts w:ascii="Times New Roman" w:hAnsi="Times New Roman" w:cs="Times New Roman"/>
          <w:sz w:val="24"/>
          <w:szCs w:val="24"/>
        </w:rPr>
        <w:t xml:space="preserve">, and global </w:t>
      </w:r>
      <w:r w:rsidRPr="00AF7B4A">
        <w:rPr>
          <w:rFonts w:ascii="Times New Roman" w:hAnsi="Times New Roman" w:cs="Times New Roman"/>
          <w:sz w:val="24"/>
          <w:szCs w:val="24"/>
        </w:rPr>
        <w:t>contexts. Therefore, it is necessary that educational management and learning processes</w:t>
      </w:r>
      <w:r>
        <w:rPr>
          <w:rFonts w:ascii="Times New Roman" w:hAnsi="Times New Roman" w:cs="Times New Roman"/>
          <w:sz w:val="24"/>
          <w:szCs w:val="24"/>
        </w:rPr>
        <w:t xml:space="preserve"> are linked with social issues and promote the </w:t>
      </w:r>
      <w:r w:rsidRPr="00AF7B4A">
        <w:rPr>
          <w:rFonts w:ascii="Times New Roman" w:hAnsi="Times New Roman" w:cs="Times New Roman"/>
          <w:sz w:val="24"/>
          <w:szCs w:val="24"/>
        </w:rPr>
        <w:t>qualities of being a good citizen of a society, a country</w:t>
      </w:r>
      <w:r w:rsidR="004064BF">
        <w:rPr>
          <w:rFonts w:ascii="Times New Roman" w:hAnsi="Times New Roman" w:cs="Times New Roman"/>
          <w:sz w:val="24"/>
          <w:szCs w:val="24"/>
        </w:rPr>
        <w:t>,</w:t>
      </w:r>
      <w:r w:rsidRPr="00AF7B4A">
        <w:rPr>
          <w:rFonts w:ascii="Times New Roman" w:hAnsi="Times New Roman" w:cs="Times New Roman"/>
          <w:sz w:val="24"/>
          <w:szCs w:val="24"/>
        </w:rPr>
        <w:t xml:space="preserve"> and the world, that is, focusing</w:t>
      </w:r>
      <w:r>
        <w:rPr>
          <w:rFonts w:ascii="Times New Roman" w:hAnsi="Times New Roman" w:cs="Times New Roman"/>
          <w:sz w:val="24"/>
          <w:szCs w:val="24"/>
        </w:rPr>
        <w:t xml:space="preserve"> on public-mindedness </w:t>
      </w:r>
      <w:r w:rsidRPr="00AF7B4A">
        <w:rPr>
          <w:rFonts w:ascii="Times New Roman" w:hAnsi="Times New Roman" w:cs="Times New Roman"/>
          <w:sz w:val="24"/>
          <w:szCs w:val="24"/>
        </w:rPr>
        <w:t>and contributions to the common good in society as well as cultivating</w:t>
      </w:r>
      <w:r>
        <w:rPr>
          <w:rFonts w:ascii="Times New Roman" w:hAnsi="Times New Roman" w:cs="Times New Roman"/>
          <w:sz w:val="24"/>
          <w:szCs w:val="24"/>
        </w:rPr>
        <w:t xml:space="preserve"> the qualities of global citizens (Carlos, 2017).</w:t>
      </w:r>
    </w:p>
    <w:p w14:paraId="27EF9C8A" w14:textId="413ED772" w:rsidR="001B307C" w:rsidRPr="00A20DEC" w:rsidRDefault="005004EE" w:rsidP="00CE5E42">
      <w:pPr>
        <w:pStyle w:val="iThesisStyleNormal057"/>
        <w:spacing w:before="240" w:after="240" w:line="480" w:lineRule="auto"/>
        <w:ind w:firstLine="0"/>
        <w:jc w:val="thaiDistribute"/>
        <w:rPr>
          <w:rFonts w:ascii="Times New Roman" w:hAnsi="Times New Roman" w:cs="Times New Roman"/>
          <w:sz w:val="24"/>
          <w:szCs w:val="24"/>
        </w:rPr>
      </w:pPr>
      <w:r>
        <w:rPr>
          <w:rFonts w:ascii="Times New Roman" w:hAnsi="Times New Roman" w:cs="Times New Roman"/>
          <w:sz w:val="24"/>
          <w:szCs w:val="24"/>
        </w:rPr>
        <w:lastRenderedPageBreak/>
        <w:t xml:space="preserve"> Generally, exploratory and qualitative studies have been conducted to investigate the relationships and the variables related to </w:t>
      </w:r>
      <w:r w:rsidRPr="00AF7B4A">
        <w:rPr>
          <w:rFonts w:ascii="Times New Roman" w:hAnsi="Times New Roman" w:cs="Times New Roman"/>
          <w:sz w:val="24"/>
          <w:szCs w:val="24"/>
        </w:rPr>
        <w:t>active citizenship and global citizenship variables. For example, Hoskins</w:t>
      </w:r>
      <w:r w:rsidR="006228E0">
        <w:rPr>
          <w:rFonts w:ascii="Times New Roman" w:hAnsi="Times New Roman" w:cs="Times New Roman"/>
          <w:sz w:val="24"/>
          <w:szCs w:val="24"/>
        </w:rPr>
        <w:t xml:space="preserve"> et al.</w:t>
      </w:r>
      <w:r>
        <w:rPr>
          <w:rFonts w:ascii="Times New Roman" w:eastAsia="Calibri" w:hAnsi="Times New Roman" w:cs="Times New Roman"/>
          <w:sz w:val="24"/>
          <w:szCs w:val="24"/>
        </w:rPr>
        <w:t xml:space="preserve"> (2008) </w:t>
      </w:r>
      <w:r w:rsidRPr="00AF7B4A">
        <w:rPr>
          <w:rFonts w:ascii="Times New Roman" w:eastAsia="Calibri" w:hAnsi="Times New Roman" w:cs="Times New Roman"/>
          <w:sz w:val="24"/>
          <w:szCs w:val="24"/>
        </w:rPr>
        <w:t>studied the effect of educational management based on active citizenship on the participation of students and university students at all</w:t>
      </w:r>
      <w:r>
        <w:rPr>
          <w:rFonts w:ascii="Times New Roman" w:eastAsia="Calibri" w:hAnsi="Times New Roman" w:cs="Times New Roman"/>
          <w:sz w:val="24"/>
          <w:szCs w:val="24"/>
        </w:rPr>
        <w:t xml:space="preserve"> educational levels. The data were obtained from the European Social Survey; the results showed that, overall, formal education was significantly associated </w:t>
      </w:r>
      <w:r w:rsidRPr="00AF7B4A">
        <w:rPr>
          <w:rFonts w:ascii="Times New Roman" w:eastAsia="Calibri" w:hAnsi="Times New Roman" w:cs="Times New Roman"/>
          <w:sz w:val="24"/>
          <w:szCs w:val="24"/>
        </w:rPr>
        <w:t xml:space="preserve">with democratic and active citizenship behaviors. Morais </w:t>
      </w:r>
      <w:r w:rsidR="00A20DEC">
        <w:rPr>
          <w:rFonts w:ascii="Times New Roman" w:eastAsia="Calibri" w:hAnsi="Times New Roman" w:cs="Times New Roman"/>
          <w:sz w:val="24"/>
          <w:szCs w:val="24"/>
        </w:rPr>
        <w:t>&amp;</w:t>
      </w:r>
      <w:r w:rsidRPr="00AF7B4A">
        <w:rPr>
          <w:rFonts w:ascii="Times New Roman" w:eastAsia="Calibri" w:hAnsi="Times New Roman" w:cs="Times New Roman"/>
          <w:sz w:val="24"/>
          <w:szCs w:val="24"/>
        </w:rPr>
        <w:t xml:space="preserve"> Ogden (2011) qualitatively studied global citizenship. They developed the Global Citizenship Scale based on grounded theory to measure global citizenship, which was categorized into three dimensions, namely, social responsibility, global competence, and</w:t>
      </w:r>
      <w:r>
        <w:rPr>
          <w:rFonts w:ascii="Times New Roman" w:eastAsia="Calibri" w:hAnsi="Times New Roman" w:cs="Times New Roman"/>
          <w:sz w:val="24"/>
          <w:szCs w:val="24"/>
        </w:rPr>
        <w:t xml:space="preserve"> global civic engagement. </w:t>
      </w:r>
      <w:proofErr w:type="spellStart"/>
      <w:r>
        <w:rPr>
          <w:rFonts w:ascii="Times New Roman" w:eastAsia="Calibri" w:hAnsi="Times New Roman" w:cs="Times New Roman"/>
          <w:sz w:val="24"/>
          <w:szCs w:val="24"/>
        </w:rPr>
        <w:t>Woldemelekot</w:t>
      </w:r>
      <w:proofErr w:type="spellEnd"/>
      <w:r>
        <w:rPr>
          <w:rFonts w:ascii="Times New Roman" w:eastAsia="Calibri" w:hAnsi="Times New Roman" w:cs="Times New Roman"/>
          <w:sz w:val="24"/>
          <w:szCs w:val="24"/>
        </w:rPr>
        <w:t xml:space="preserve"> (2017) investigated the components and factors related to global citizenship with 681 faculty and fourth-year undergraduate students at Kennesaw State University and discovered the </w:t>
      </w:r>
      <w:r w:rsidRPr="00AF7B4A">
        <w:rPr>
          <w:rFonts w:ascii="Times New Roman" w:eastAsia="Calibri" w:hAnsi="Times New Roman" w:cs="Times New Roman"/>
          <w:sz w:val="24"/>
          <w:szCs w:val="24"/>
        </w:rPr>
        <w:t xml:space="preserve">following: global competence significantly correlated with global citizenship; the correlation between global competence and global ventures was at </w:t>
      </w:r>
      <w:r w:rsidR="00BA5387">
        <w:rPr>
          <w:rFonts w:ascii="Times New Roman" w:eastAsia="Calibri" w:hAnsi="Times New Roman" w:cs="Times New Roman"/>
          <w:sz w:val="24"/>
          <w:szCs w:val="24"/>
        </w:rPr>
        <w:t xml:space="preserve">a </w:t>
      </w:r>
      <w:r w:rsidRPr="00AF7B4A">
        <w:rPr>
          <w:rFonts w:ascii="Times New Roman" w:eastAsia="Calibri" w:hAnsi="Times New Roman" w:cs="Times New Roman"/>
          <w:sz w:val="24"/>
          <w:szCs w:val="24"/>
        </w:rPr>
        <w:t>moderate level; and similarly</w:t>
      </w:r>
      <w:r>
        <w:rPr>
          <w:rFonts w:ascii="Times New Roman" w:eastAsia="Calibri" w:hAnsi="Times New Roman" w:cs="Times New Roman"/>
          <w:sz w:val="24"/>
          <w:szCs w:val="24"/>
        </w:rPr>
        <w:t>, global citizenship significantly correlated with global ventures.</w:t>
      </w:r>
    </w:p>
    <w:p w14:paraId="2E552A28" w14:textId="05B88B05" w:rsidR="001B307C" w:rsidRDefault="005004EE" w:rsidP="00CE5E42">
      <w:pPr>
        <w:pStyle w:val="iThesisStyleNormal057"/>
        <w:spacing w:line="480" w:lineRule="auto"/>
        <w:ind w:firstLine="0"/>
        <w:jc w:val="thaiDistribute"/>
      </w:pPr>
      <w:r>
        <w:rPr>
          <w:rFonts w:ascii="Times New Roman" w:eastAsia="Calibri" w:hAnsi="Times New Roman" w:cs="Times New Roman"/>
          <w:sz w:val="24"/>
          <w:szCs w:val="24"/>
        </w:rPr>
        <w:t xml:space="preserve">The current </w:t>
      </w:r>
      <w:r w:rsidRPr="00AF7B4A">
        <w:rPr>
          <w:rFonts w:ascii="Times New Roman" w:eastAsia="Calibri" w:hAnsi="Times New Roman" w:cs="Times New Roman"/>
          <w:sz w:val="24"/>
          <w:szCs w:val="24"/>
        </w:rPr>
        <w:t>study integrated a transformative</w:t>
      </w:r>
      <w:r>
        <w:rPr>
          <w:rFonts w:ascii="Times New Roman" w:eastAsia="Calibri" w:hAnsi="Times New Roman" w:cs="Times New Roman"/>
          <w:sz w:val="24"/>
          <w:szCs w:val="24"/>
        </w:rPr>
        <w:t xml:space="preserve"> learning concept with a service-based learning concept in the development of a program to promote </w:t>
      </w:r>
      <w:r w:rsidR="00BA5387">
        <w:rPr>
          <w:rFonts w:ascii="Times New Roman" w:eastAsia="Calibri" w:hAnsi="Times New Roman" w:cs="Times New Roman"/>
          <w:sz w:val="24"/>
          <w:szCs w:val="24"/>
        </w:rPr>
        <w:t>AGC</w:t>
      </w:r>
      <w:r>
        <w:rPr>
          <w:rFonts w:ascii="Times New Roman" w:eastAsia="Calibri" w:hAnsi="Times New Roman" w:cs="Times New Roman"/>
          <w:sz w:val="24"/>
          <w:szCs w:val="24"/>
        </w:rPr>
        <w:t xml:space="preserve"> </w:t>
      </w:r>
      <w:r w:rsidR="00A20DEC">
        <w:rPr>
          <w:rFonts w:ascii="Times New Roman" w:eastAsia="Calibri" w:hAnsi="Times New Roman" w:cs="Times New Roman"/>
          <w:sz w:val="24"/>
          <w:szCs w:val="24"/>
        </w:rPr>
        <w:t>in</w:t>
      </w:r>
      <w:r>
        <w:rPr>
          <w:rFonts w:ascii="Times New Roman" w:eastAsia="Calibri" w:hAnsi="Times New Roman" w:cs="Times New Roman"/>
          <w:sz w:val="24"/>
          <w:szCs w:val="24"/>
        </w:rPr>
        <w:t xml:space="preserve"> undergraduate students. The </w:t>
      </w:r>
      <w:r w:rsidRPr="00AF7B4A">
        <w:rPr>
          <w:rFonts w:ascii="Times New Roman" w:eastAsia="Calibri" w:hAnsi="Times New Roman" w:cs="Times New Roman"/>
          <w:sz w:val="24"/>
          <w:szCs w:val="24"/>
        </w:rPr>
        <w:t>program focused on encouraging transformation in three domains, which were psychology (changes</w:t>
      </w:r>
      <w:r>
        <w:rPr>
          <w:rFonts w:ascii="Times New Roman" w:eastAsia="Calibri" w:hAnsi="Times New Roman" w:cs="Times New Roman"/>
          <w:sz w:val="24"/>
          <w:szCs w:val="24"/>
        </w:rPr>
        <w:t xml:space="preserve"> in self-understanding); beliefs (changes in </w:t>
      </w:r>
      <w:r w:rsidR="004064B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structure of beliefs formation); </w:t>
      </w:r>
      <w:r w:rsidRPr="00AF7B4A">
        <w:rPr>
          <w:rFonts w:ascii="Times New Roman" w:eastAsia="Calibri" w:hAnsi="Times New Roman" w:cs="Times New Roman"/>
          <w:sz w:val="24"/>
          <w:szCs w:val="24"/>
        </w:rPr>
        <w:t>and behavior (changes in lifestyles) (Mezirow,</w:t>
      </w:r>
      <w:r w:rsidR="00A20DEC">
        <w:rPr>
          <w:rFonts w:ascii="Times New Roman" w:eastAsia="Calibri" w:hAnsi="Times New Roman" w:cs="Times New Roman"/>
          <w:sz w:val="24"/>
          <w:szCs w:val="24"/>
        </w:rPr>
        <w:t xml:space="preserve"> </w:t>
      </w:r>
      <w:r w:rsidRPr="00AF7B4A">
        <w:rPr>
          <w:rFonts w:ascii="Times New Roman" w:eastAsia="Calibri" w:hAnsi="Times New Roman" w:cs="Times New Roman"/>
          <w:sz w:val="24"/>
          <w:szCs w:val="24"/>
        </w:rPr>
        <w:t>2012). Transformative learning holistically influences the</w:t>
      </w:r>
      <w:r>
        <w:rPr>
          <w:rFonts w:ascii="Times New Roman" w:eastAsia="Calibri" w:hAnsi="Times New Roman" w:cs="Times New Roman"/>
          <w:sz w:val="24"/>
          <w:szCs w:val="24"/>
        </w:rPr>
        <w:t xml:space="preserve"> promotion of </w:t>
      </w:r>
      <w:r w:rsidR="00BA5387">
        <w:rPr>
          <w:rFonts w:ascii="Times New Roman" w:eastAsia="Calibri" w:hAnsi="Times New Roman" w:cs="Times New Roman"/>
          <w:sz w:val="24"/>
          <w:szCs w:val="24"/>
        </w:rPr>
        <w:t>AGC</w:t>
      </w:r>
      <w:r>
        <w:rPr>
          <w:rFonts w:ascii="Times New Roman" w:eastAsia="Calibri" w:hAnsi="Times New Roman" w:cs="Times New Roman"/>
          <w:sz w:val="24"/>
          <w:szCs w:val="24"/>
        </w:rPr>
        <w:t xml:space="preserve"> in all three domains</w:t>
      </w:r>
      <w:r w:rsidRPr="00AF7B4A">
        <w:rPr>
          <w:rFonts w:ascii="Times New Roman" w:eastAsia="Calibri" w:hAnsi="Times New Roman" w:cs="Times New Roman"/>
          <w:sz w:val="24"/>
          <w:szCs w:val="24"/>
        </w:rPr>
        <w:t xml:space="preserve">: students can 1) acquire knowledge and understanding of roles, duties, responsibilities, and engagement as active global citizens, 2) adopt positive beliefs and attitudes towards </w:t>
      </w:r>
      <w:r w:rsidR="00BA5387">
        <w:rPr>
          <w:rFonts w:ascii="Times New Roman" w:eastAsia="Calibri" w:hAnsi="Times New Roman" w:cs="Times New Roman"/>
          <w:sz w:val="24"/>
          <w:szCs w:val="24"/>
        </w:rPr>
        <w:t>AGC</w:t>
      </w:r>
      <w:r w:rsidRPr="00AF7B4A">
        <w:rPr>
          <w:rFonts w:ascii="Times New Roman" w:eastAsia="Calibri" w:hAnsi="Times New Roman" w:cs="Times New Roman"/>
          <w:sz w:val="24"/>
          <w:szCs w:val="24"/>
        </w:rPr>
        <w:t xml:space="preserve"> and believe in the power</w:t>
      </w:r>
      <w:r>
        <w:rPr>
          <w:rFonts w:ascii="Times New Roman" w:eastAsia="Calibri" w:hAnsi="Times New Roman" w:cs="Times New Roman"/>
          <w:sz w:val="24"/>
          <w:szCs w:val="24"/>
        </w:rPr>
        <w:t xml:space="preserve"> to constructively change societies and the world, and 3) exhibit behaviors </w:t>
      </w:r>
      <w:r w:rsidRPr="00AF7B4A">
        <w:rPr>
          <w:rFonts w:ascii="Times New Roman" w:eastAsia="Calibri" w:hAnsi="Times New Roman" w:cs="Times New Roman"/>
          <w:sz w:val="24"/>
          <w:szCs w:val="24"/>
        </w:rPr>
        <w:t>and use expressions</w:t>
      </w:r>
      <w:r>
        <w:rPr>
          <w:rFonts w:ascii="Times New Roman" w:eastAsia="Calibri" w:hAnsi="Times New Roman" w:cs="Times New Roman"/>
          <w:sz w:val="24"/>
          <w:szCs w:val="24"/>
        </w:rPr>
        <w:t xml:space="preserve"> representing the potential for </w:t>
      </w:r>
      <w:r w:rsidR="00BA5387">
        <w:rPr>
          <w:rFonts w:ascii="Times New Roman" w:eastAsia="Calibri" w:hAnsi="Times New Roman" w:cs="Times New Roman"/>
          <w:sz w:val="24"/>
          <w:szCs w:val="24"/>
        </w:rPr>
        <w:t>AGC</w:t>
      </w:r>
      <w:r>
        <w:rPr>
          <w:rFonts w:ascii="Times New Roman" w:eastAsia="Calibri" w:hAnsi="Times New Roman" w:cs="Times New Roman"/>
          <w:sz w:val="24"/>
          <w:szCs w:val="24"/>
        </w:rPr>
        <w:t xml:space="preserve">.  </w:t>
      </w:r>
    </w:p>
    <w:p w14:paraId="143F1A13" w14:textId="77777777" w:rsidR="001B307C" w:rsidRDefault="001B307C" w:rsidP="00CE5E42">
      <w:pPr>
        <w:spacing w:line="480" w:lineRule="auto"/>
        <w:jc w:val="thaiDistribute"/>
        <w:rPr>
          <w:rFonts w:ascii="Times New Roman" w:hAnsi="Times New Roman" w:cs="Times New Roman"/>
          <w:b/>
        </w:rPr>
      </w:pPr>
    </w:p>
    <w:p w14:paraId="53D800B3" w14:textId="77777777" w:rsidR="001B307C" w:rsidRDefault="005004EE" w:rsidP="00CE5E42">
      <w:pPr>
        <w:spacing w:line="480" w:lineRule="auto"/>
        <w:jc w:val="center"/>
      </w:pPr>
      <w:r>
        <w:rPr>
          <w:rFonts w:ascii="Times New Roman" w:hAnsi="Times New Roman" w:cs="Times New Roman"/>
          <w:b/>
        </w:rPr>
        <w:lastRenderedPageBreak/>
        <w:t>Literature Review</w:t>
      </w:r>
    </w:p>
    <w:p w14:paraId="209FBCE7" w14:textId="4A0B951F" w:rsidR="001B307C" w:rsidRPr="00241897" w:rsidRDefault="005004EE" w:rsidP="00CE5E42">
      <w:pPr>
        <w:spacing w:line="480" w:lineRule="auto"/>
        <w:rPr>
          <w:i/>
          <w:iCs/>
        </w:rPr>
      </w:pPr>
      <w:bookmarkStart w:id="0" w:name="_Hlk110622193"/>
      <w:r w:rsidRPr="00241897">
        <w:rPr>
          <w:rFonts w:ascii="Times New Roman" w:eastAsia="Calibri" w:hAnsi="Times New Roman" w:cs="Times New Roman"/>
          <w:i/>
          <w:iCs/>
        </w:rPr>
        <w:t xml:space="preserve">Active Global Citizenship </w:t>
      </w:r>
      <w:bookmarkEnd w:id="0"/>
      <w:r w:rsidR="00F86A7C">
        <w:rPr>
          <w:i/>
          <w:iCs/>
        </w:rPr>
        <w:t>(AGC)</w:t>
      </w:r>
    </w:p>
    <w:p w14:paraId="2B1EB6A5" w14:textId="22BA6BA4" w:rsidR="001B307C" w:rsidRDefault="00BA5387" w:rsidP="00CE5E42">
      <w:pPr>
        <w:pStyle w:val="Default"/>
        <w:shd w:val="clear" w:color="auto" w:fill="FFFFFF" w:themeFill="background1"/>
        <w:spacing w:line="480" w:lineRule="auto"/>
        <w:jc w:val="both"/>
      </w:pPr>
      <w:r>
        <w:rPr>
          <w:rFonts w:ascii="Times New Roman" w:hAnsi="Times New Roman" w:cs="Times New Roman"/>
        </w:rPr>
        <w:t>AGC</w:t>
      </w:r>
      <w:r w:rsidR="005004EE" w:rsidRPr="00AF7B4A">
        <w:rPr>
          <w:rFonts w:ascii="Times New Roman" w:hAnsi="Times New Roman" w:cs="Times New Roman"/>
        </w:rPr>
        <w:t xml:space="preserve"> is a concept derived from combining active citizenship with global citizenship, with reference to the</w:t>
      </w:r>
      <w:r w:rsidR="005004EE">
        <w:rPr>
          <w:rFonts w:ascii="Times New Roman" w:hAnsi="Times New Roman" w:cs="Times New Roman"/>
        </w:rPr>
        <w:t xml:space="preserve"> important characteristics of all people who live together in all societies, including realizing one’s roles and duties as a global citizen; </w:t>
      </w:r>
      <w:r w:rsidR="005004EE" w:rsidRPr="00AF7B4A">
        <w:rPr>
          <w:rFonts w:ascii="Times New Roman" w:hAnsi="Times New Roman" w:cs="Times New Roman"/>
        </w:rPr>
        <w:t xml:space="preserve">understanding the ways of living in societies; having compassion for others; expressing sympathy for those in a bad situation; and helping other people willingly, regardless of social group or country </w:t>
      </w:r>
      <w:r w:rsidR="005004EE" w:rsidRPr="00AF7B4A">
        <w:rPr>
          <w:rFonts w:ascii="Times New Roman" w:eastAsia="Calibri" w:hAnsi="Times New Roman" w:cs="Times New Roman"/>
        </w:rPr>
        <w:t>(</w:t>
      </w:r>
      <w:proofErr w:type="spellStart"/>
      <w:r w:rsidR="005004EE" w:rsidRPr="00AF7B4A">
        <w:rPr>
          <w:rFonts w:ascii="Times New Roman" w:eastAsia="Calibri" w:hAnsi="Times New Roman" w:cs="Times New Roman"/>
        </w:rPr>
        <w:t>Reysen</w:t>
      </w:r>
      <w:proofErr w:type="spellEnd"/>
      <w:r w:rsidR="005004EE" w:rsidRPr="00AF7B4A">
        <w:rPr>
          <w:rFonts w:ascii="Times New Roman" w:eastAsia="Calibri" w:hAnsi="Times New Roman" w:cs="Times New Roman"/>
        </w:rPr>
        <w:t xml:space="preserve"> &amp; Miller, 2013)</w:t>
      </w:r>
      <w:r w:rsidR="005004EE" w:rsidRPr="00AF7B4A">
        <w:rPr>
          <w:rFonts w:ascii="Times New Roman" w:hAnsi="Times New Roman" w:cs="Times New Roman"/>
        </w:rPr>
        <w:t xml:space="preserve">. Moreover, Lough </w:t>
      </w:r>
      <w:r w:rsidR="006228E0">
        <w:rPr>
          <w:rFonts w:ascii="Times New Roman" w:hAnsi="Times New Roman" w:cs="Times New Roman"/>
        </w:rPr>
        <w:t xml:space="preserve">&amp; </w:t>
      </w:r>
      <w:r w:rsidR="005004EE" w:rsidRPr="00AF7B4A">
        <w:rPr>
          <w:rFonts w:ascii="Times New Roman" w:hAnsi="Times New Roman" w:cs="Times New Roman"/>
        </w:rPr>
        <w:t>Mc</w:t>
      </w:r>
      <w:r w:rsidR="0039708C">
        <w:rPr>
          <w:rFonts w:ascii="Times New Roman" w:hAnsi="Times New Roman" w:cs="Times New Roman"/>
        </w:rPr>
        <w:t>B</w:t>
      </w:r>
      <w:r w:rsidR="005004EE" w:rsidRPr="00AF7B4A">
        <w:rPr>
          <w:rFonts w:ascii="Times New Roman" w:hAnsi="Times New Roman" w:cs="Times New Roman"/>
        </w:rPr>
        <w:t>ride (2013) defined active global citizens as citizens who possess the following</w:t>
      </w:r>
      <w:r w:rsidR="005004EE">
        <w:rPr>
          <w:rFonts w:ascii="Times New Roman" w:hAnsi="Times New Roman" w:cs="Times New Roman"/>
        </w:rPr>
        <w:t xml:space="preserve"> characteristics</w:t>
      </w:r>
      <w:r w:rsidR="005004EE" w:rsidRPr="00AF7B4A">
        <w:rPr>
          <w:rFonts w:ascii="Times New Roman" w:hAnsi="Times New Roman" w:cs="Times New Roman"/>
        </w:rPr>
        <w:t>: belief in and desire to witness global governance in practice and a perception that engagement with a nation could force changes at the international level. Also, these citizens understand and are aware of their roles and duties. They respect and accept cultural diversity, have public-min</w:t>
      </w:r>
      <w:r w:rsidR="005004EE">
        <w:rPr>
          <w:rFonts w:ascii="Times New Roman" w:hAnsi="Times New Roman" w:cs="Times New Roman"/>
        </w:rPr>
        <w:t xml:space="preserve">dedness and a sense of justice, </w:t>
      </w:r>
      <w:r w:rsidR="006228E0">
        <w:rPr>
          <w:rFonts w:ascii="Times New Roman" w:hAnsi="Times New Roman" w:cs="Times New Roman"/>
        </w:rPr>
        <w:t>and participants</w:t>
      </w:r>
      <w:r w:rsidR="005004EE" w:rsidRPr="00AF7B4A">
        <w:rPr>
          <w:rFonts w:ascii="Times New Roman" w:hAnsi="Times New Roman" w:cs="Times New Roman"/>
        </w:rPr>
        <w:t xml:space="preserve"> are responsible for social development in the local and global context. In the current study, the researcher categorized</w:t>
      </w:r>
      <w:r w:rsidR="005004EE">
        <w:rPr>
          <w:rFonts w:ascii="Times New Roman" w:hAnsi="Times New Roman" w:cs="Times New Roman"/>
        </w:rPr>
        <w:t xml:space="preserve"> </w:t>
      </w:r>
      <w:r>
        <w:rPr>
          <w:rFonts w:ascii="Times New Roman" w:hAnsi="Times New Roman" w:cs="Times New Roman"/>
        </w:rPr>
        <w:t>AGC</w:t>
      </w:r>
      <w:r w:rsidR="005004EE">
        <w:rPr>
          <w:rFonts w:ascii="Times New Roman" w:hAnsi="Times New Roman" w:cs="Times New Roman"/>
        </w:rPr>
        <w:t xml:space="preserve"> into three domains based on the concepts of </w:t>
      </w:r>
      <w:proofErr w:type="spellStart"/>
      <w:r w:rsidR="005004EE">
        <w:rPr>
          <w:rFonts w:ascii="Times New Roman" w:hAnsi="Times New Roman" w:cs="Times New Roman"/>
        </w:rPr>
        <w:t>Harlap</w:t>
      </w:r>
      <w:proofErr w:type="spellEnd"/>
      <w:r w:rsidR="005004EE">
        <w:rPr>
          <w:rFonts w:ascii="Times New Roman" w:hAnsi="Times New Roman" w:cs="Times New Roman"/>
        </w:rPr>
        <w:t xml:space="preserve"> (2011) and Oxfam (2006), </w:t>
      </w:r>
      <w:r w:rsidR="005004EE" w:rsidRPr="00AF7B4A">
        <w:rPr>
          <w:rFonts w:ascii="Times New Roman" w:hAnsi="Times New Roman" w:cs="Times New Roman"/>
        </w:rPr>
        <w:t>which were</w:t>
      </w:r>
      <w:r w:rsidR="005004EE">
        <w:rPr>
          <w:rFonts w:ascii="Times New Roman" w:hAnsi="Times New Roman" w:cs="Times New Roman"/>
        </w:rPr>
        <w:t xml:space="preserve"> 1) knowledge and understanding, 2) skills</w:t>
      </w:r>
      <w:r w:rsidR="00B70AE4">
        <w:rPr>
          <w:rFonts w:ascii="Times New Roman" w:hAnsi="Times New Roman" w:cs="Times New Roman"/>
        </w:rPr>
        <w:t>,</w:t>
      </w:r>
      <w:r w:rsidR="005004EE">
        <w:rPr>
          <w:rFonts w:ascii="Times New Roman" w:hAnsi="Times New Roman" w:cs="Times New Roman"/>
        </w:rPr>
        <w:t xml:space="preserve"> and 3) attitudes and values. </w:t>
      </w:r>
    </w:p>
    <w:p w14:paraId="5451B1C8" w14:textId="77777777" w:rsidR="001B307C" w:rsidRDefault="005004EE" w:rsidP="00CE5E42">
      <w:pPr>
        <w:pStyle w:val="Default"/>
        <w:shd w:val="clear" w:color="auto" w:fill="FFFFFF" w:themeFill="background1"/>
        <w:spacing w:line="480" w:lineRule="auto"/>
        <w:ind w:firstLine="720"/>
      </w:pPr>
      <w:r>
        <w:rPr>
          <w:rFonts w:ascii="Times New Roman" w:hAnsi="Times New Roman" w:cs="Times New Roman"/>
        </w:rPr>
        <w:t xml:space="preserve">                   </w:t>
      </w:r>
    </w:p>
    <w:p w14:paraId="5D1E1754" w14:textId="62E80670" w:rsidR="001B307C" w:rsidRPr="00241897" w:rsidRDefault="005004EE" w:rsidP="00CE5E42">
      <w:pPr>
        <w:spacing w:line="480" w:lineRule="auto"/>
        <w:rPr>
          <w:i/>
          <w:iCs/>
        </w:rPr>
      </w:pPr>
      <w:r w:rsidRPr="00241897">
        <w:rPr>
          <w:rFonts w:ascii="Times New Roman" w:eastAsia="Calibri" w:hAnsi="Times New Roman" w:cs="Times New Roman"/>
          <w:i/>
          <w:iCs/>
        </w:rPr>
        <w:t>Transformative learning</w:t>
      </w:r>
      <w:r w:rsidR="00F86A7C">
        <w:rPr>
          <w:i/>
          <w:iCs/>
        </w:rPr>
        <w:t xml:space="preserve"> (TL)</w:t>
      </w:r>
    </w:p>
    <w:p w14:paraId="6671CAE7" w14:textId="36152B85" w:rsidR="001B307C" w:rsidRDefault="005004EE" w:rsidP="00CE5E42">
      <w:pPr>
        <w:shd w:val="clear" w:color="auto" w:fill="FFFFFF" w:themeFill="background1"/>
        <w:spacing w:line="480" w:lineRule="auto"/>
        <w:jc w:val="thaiDistribute"/>
      </w:pPr>
      <w:r>
        <w:rPr>
          <w:rFonts w:ascii="Times New Roman" w:eastAsia="Calibri" w:hAnsi="Times New Roman" w:cs="Times New Roman"/>
        </w:rPr>
        <w:t xml:space="preserve">Transformative learning </w:t>
      </w:r>
      <w:r w:rsidRPr="00AF7B4A">
        <w:rPr>
          <w:rFonts w:ascii="Times New Roman" w:eastAsia="Calibri" w:hAnsi="Times New Roman" w:cs="Times New Roman"/>
        </w:rPr>
        <w:t xml:space="preserve">theory started with an investigation of one group of women who attended a college (Mezirow, 2012). </w:t>
      </w:r>
      <w:r w:rsidR="0068538E">
        <w:rPr>
          <w:rFonts w:ascii="Times New Roman" w:eastAsia="Calibri" w:hAnsi="Times New Roman" w:cs="Times New Roman"/>
        </w:rPr>
        <w:t>TL</w:t>
      </w:r>
      <w:r w:rsidRPr="00AF7B4A">
        <w:rPr>
          <w:rFonts w:ascii="Times New Roman" w:eastAsia="Calibri" w:hAnsi="Times New Roman" w:cs="Times New Roman"/>
        </w:rPr>
        <w:t xml:space="preserve"> has</w:t>
      </w:r>
      <w:r>
        <w:rPr>
          <w:rFonts w:ascii="Times New Roman" w:eastAsia="Calibri" w:hAnsi="Times New Roman" w:cs="Times New Roman"/>
        </w:rPr>
        <w:t xml:space="preserve"> </w:t>
      </w:r>
      <w:r w:rsidRPr="00AF7B4A">
        <w:rPr>
          <w:rFonts w:ascii="Times New Roman" w:eastAsia="Calibri" w:hAnsi="Times New Roman" w:cs="Times New Roman"/>
        </w:rPr>
        <w:t>two learning purposes.  1) It is to enable individuals to change their problematic old frames</w:t>
      </w:r>
      <w:r>
        <w:rPr>
          <w:rFonts w:ascii="Times New Roman" w:eastAsia="Calibri" w:hAnsi="Times New Roman" w:cs="Times New Roman"/>
        </w:rPr>
        <w:t xml:space="preserve"> of </w:t>
      </w:r>
      <w:r w:rsidRPr="00AF7B4A">
        <w:rPr>
          <w:rFonts w:ascii="Times New Roman" w:eastAsia="Calibri" w:hAnsi="Times New Roman" w:cs="Times New Roman"/>
        </w:rPr>
        <w:t>reference, such as sets of beliefs, rigid assumptions</w:t>
      </w:r>
      <w:r w:rsidR="006228E0">
        <w:rPr>
          <w:rFonts w:ascii="Times New Roman" w:eastAsia="Calibri" w:hAnsi="Times New Roman" w:cs="Times New Roman"/>
        </w:rPr>
        <w:t>,</w:t>
      </w:r>
      <w:r w:rsidRPr="00AF7B4A">
        <w:rPr>
          <w:rFonts w:ascii="Times New Roman" w:eastAsia="Calibri" w:hAnsi="Times New Roman" w:cs="Times New Roman"/>
        </w:rPr>
        <w:t xml:space="preserve"> and expectations </w:t>
      </w:r>
      <w:r w:rsidRPr="00AF7B4A">
        <w:rPr>
          <w:rFonts w:ascii="Times New Roman" w:eastAsia="Calibri" w:hAnsi="Times New Roman" w:cs="Times New Roman"/>
          <w:spacing w:val="8"/>
        </w:rPr>
        <w:t>(habits of mind,</w:t>
      </w:r>
      <w:r w:rsidRPr="00AF7B4A">
        <w:rPr>
          <w:rFonts w:ascii="Times New Roman" w:eastAsia="Calibri" w:hAnsi="Times New Roman" w:cs="Times New Roman"/>
        </w:rPr>
        <w:t xml:space="preserve"> meaning perspectives, and mindsets), and acquire better frames of reference</w:t>
      </w:r>
      <w:r w:rsidRPr="00AF7B4A">
        <w:rPr>
          <w:rFonts w:ascii="Times New Roman" w:eastAsia="Calibri" w:hAnsi="Times New Roman" w:cs="Times New Roman"/>
          <w:lang w:bidi="th-TH"/>
        </w:rPr>
        <w:t>. It is a learning approach that cultivates</w:t>
      </w:r>
      <w:r>
        <w:rPr>
          <w:rFonts w:ascii="Times New Roman" w:eastAsia="Calibri" w:hAnsi="Times New Roman" w:cs="Times New Roman"/>
          <w:lang w:bidi="th-TH"/>
        </w:rPr>
        <w:t xml:space="preserve"> the appreciation of the purposes and values of learning, which eventually leads to new principle-based perspectives and conscience. </w:t>
      </w:r>
      <w:r>
        <w:rPr>
          <w:rFonts w:ascii="Times New Roman" w:eastAsia="Calibri" w:hAnsi="Times New Roman" w:cs="Times New Roman"/>
        </w:rPr>
        <w:t xml:space="preserve">2) </w:t>
      </w:r>
      <w:r>
        <w:rPr>
          <w:rFonts w:ascii="Times New Roman" w:eastAsia="Calibri" w:hAnsi="Times New Roman" w:cs="Times New Roman"/>
          <w:lang w:bidi="th-TH"/>
        </w:rPr>
        <w:t xml:space="preserve">It is to enable transformation from consciousness to awareness in the dimensions </w:t>
      </w:r>
      <w:r>
        <w:rPr>
          <w:rFonts w:ascii="Times New Roman" w:eastAsia="Calibri" w:hAnsi="Times New Roman" w:cs="Times New Roman"/>
          <w:lang w:bidi="th-TH"/>
        </w:rPr>
        <w:lastRenderedPageBreak/>
        <w:t>of beliefs, thinking, emotions, and behaviors</w:t>
      </w:r>
      <w:r w:rsidRPr="00AF7B4A">
        <w:rPr>
          <w:rFonts w:ascii="Times New Roman" w:eastAsia="Calibri" w:hAnsi="Times New Roman" w:cs="Times New Roman"/>
          <w:lang w:bidi="th-TH"/>
        </w:rPr>
        <w:t xml:space="preserve">. </w:t>
      </w:r>
      <w:r w:rsidR="00542D63">
        <w:rPr>
          <w:rFonts w:ascii="Times New Roman" w:eastAsia="Calibri" w:hAnsi="Times New Roman" w:cs="Times New Roman"/>
          <w:lang w:bidi="th-TH"/>
        </w:rPr>
        <w:t>TL</w:t>
      </w:r>
      <w:r w:rsidRPr="00AF7B4A">
        <w:rPr>
          <w:rFonts w:ascii="Times New Roman" w:eastAsia="Calibri" w:hAnsi="Times New Roman" w:cs="Times New Roman"/>
          <w:lang w:bidi="th-TH"/>
        </w:rPr>
        <w:t xml:space="preserve"> focuses on encouraging individuals to use reflective thinking in pr</w:t>
      </w:r>
      <w:r>
        <w:rPr>
          <w:rFonts w:ascii="Times New Roman" w:eastAsia="Calibri" w:hAnsi="Times New Roman" w:cs="Times New Roman"/>
          <w:lang w:bidi="th-TH"/>
        </w:rPr>
        <w:t xml:space="preserve">oblem-solving and to analyze and synthesize knowledge through critical reflection and dialogue to make a comparison between old and new experiences. Specifically, group learning activities enable individuals to </w:t>
      </w:r>
      <w:r w:rsidRPr="00AF7B4A">
        <w:rPr>
          <w:rFonts w:ascii="Times New Roman" w:eastAsia="Calibri" w:hAnsi="Times New Roman" w:cs="Times New Roman"/>
          <w:lang w:bidi="th-TH"/>
        </w:rPr>
        <w:t>change an old paradigm and then embrace a new meaningful</w:t>
      </w:r>
      <w:r>
        <w:rPr>
          <w:rFonts w:ascii="Times New Roman" w:eastAsia="Calibri" w:hAnsi="Times New Roman" w:cs="Times New Roman"/>
          <w:lang w:bidi="th-TH"/>
        </w:rPr>
        <w:t xml:space="preserve"> paradigm </w:t>
      </w:r>
      <w:r>
        <w:rPr>
          <w:rFonts w:ascii="Times New Roman" w:eastAsia="Calibri" w:hAnsi="Times New Roman" w:cs="Times New Roman"/>
        </w:rPr>
        <w:t>(Mezirow,1997; Kear, 2013; Fletcher &amp; Meyer, 2016</w:t>
      </w:r>
      <w:r w:rsidRPr="00AF7B4A">
        <w:rPr>
          <w:rFonts w:ascii="Times New Roman" w:eastAsia="Calibri" w:hAnsi="Times New Roman" w:cs="Times New Roman"/>
        </w:rPr>
        <w:t xml:space="preserve">). </w:t>
      </w:r>
      <w:r w:rsidR="0068538E">
        <w:rPr>
          <w:rFonts w:ascii="Times New Roman" w:eastAsia="Calibri" w:hAnsi="Times New Roman" w:cs="Times New Roman"/>
        </w:rPr>
        <w:t>TL</w:t>
      </w:r>
      <w:r w:rsidRPr="00AF7B4A">
        <w:rPr>
          <w:rFonts w:ascii="Times New Roman" w:eastAsia="Calibri" w:hAnsi="Times New Roman" w:cs="Times New Roman"/>
        </w:rPr>
        <w:t xml:space="preserve"> involves the following important steps: 1) disorienting dilem</w:t>
      </w:r>
      <w:r>
        <w:rPr>
          <w:rFonts w:ascii="Times New Roman" w:eastAsia="Calibri" w:hAnsi="Times New Roman" w:cs="Times New Roman"/>
        </w:rPr>
        <w:t xml:space="preserve">ma, </w:t>
      </w:r>
      <w:r>
        <w:rPr>
          <w:rFonts w:ascii="Times New Roman" w:eastAsia="Calibri" w:hAnsi="Times New Roman" w:cs="Times New Roman"/>
          <w:lang w:bidi="th-TH"/>
        </w:rPr>
        <w:t xml:space="preserve">providing new learning situations that are unfamiliar to </w:t>
      </w:r>
      <w:r w:rsidRPr="00AF7B4A">
        <w:rPr>
          <w:rFonts w:ascii="Times New Roman" w:eastAsia="Calibri" w:hAnsi="Times New Roman" w:cs="Times New Roman"/>
          <w:lang w:bidi="th-TH"/>
        </w:rPr>
        <w:t>learners; 2) critical reflection, learning the critical</w:t>
      </w:r>
      <w:r>
        <w:rPr>
          <w:rFonts w:ascii="Times New Roman" w:eastAsia="Calibri" w:hAnsi="Times New Roman" w:cs="Times New Roman"/>
          <w:lang w:bidi="th-TH"/>
        </w:rPr>
        <w:t xml:space="preserve"> reflection process through events and stories leading to perspective change; </w:t>
      </w:r>
      <w:r w:rsidRPr="00AF7B4A">
        <w:rPr>
          <w:rFonts w:ascii="Times New Roman" w:eastAsia="Calibri" w:hAnsi="Times New Roman" w:cs="Times New Roman"/>
          <w:lang w:bidi="th-TH"/>
        </w:rPr>
        <w:t>this consists</w:t>
      </w:r>
      <w:r>
        <w:rPr>
          <w:rFonts w:ascii="Times New Roman" w:eastAsia="Calibri" w:hAnsi="Times New Roman" w:cs="Times New Roman"/>
          <w:lang w:bidi="th-TH"/>
        </w:rPr>
        <w:t xml:space="preserve"> of three </w:t>
      </w:r>
      <w:r w:rsidRPr="00AF7B4A">
        <w:rPr>
          <w:rFonts w:ascii="Times New Roman" w:eastAsia="Calibri" w:hAnsi="Times New Roman" w:cs="Times New Roman"/>
          <w:lang w:bidi="th-TH"/>
        </w:rPr>
        <w:t>aspects, which are content reflection, process reflection, and previous beliefs reflection; and 3) changed m</w:t>
      </w:r>
      <w:r>
        <w:rPr>
          <w:rFonts w:ascii="Times New Roman" w:eastAsia="Calibri" w:hAnsi="Times New Roman" w:cs="Times New Roman"/>
          <w:lang w:bidi="th-TH"/>
        </w:rPr>
        <w:t>eaning perspective, enabling changes in thinking, emotions, and behaviors of learners</w:t>
      </w:r>
      <w:bookmarkStart w:id="1" w:name="_Hlk53750672"/>
      <w:r>
        <w:rPr>
          <w:rFonts w:ascii="Times New Roman" w:eastAsia="Calibri" w:hAnsi="Times New Roman" w:cs="Times New Roman"/>
          <w:lang w:bidi="th-TH"/>
        </w:rPr>
        <w:t xml:space="preserve"> (Mezirow, </w:t>
      </w:r>
      <w:bookmarkEnd w:id="1"/>
      <w:r>
        <w:rPr>
          <w:rFonts w:ascii="Times New Roman" w:eastAsia="Calibri" w:hAnsi="Times New Roman" w:cs="Times New Roman"/>
          <w:lang w:bidi="th-TH"/>
        </w:rPr>
        <w:t xml:space="preserve">2012) at the “accept and improve the new practices” </w:t>
      </w:r>
      <w:r w:rsidRPr="00AF7B4A">
        <w:rPr>
          <w:rFonts w:ascii="Times New Roman" w:eastAsia="Calibri" w:hAnsi="Times New Roman" w:cs="Times New Roman"/>
          <w:lang w:bidi="th-TH"/>
        </w:rPr>
        <w:t xml:space="preserve">step to promote the participants’ skills of </w:t>
      </w:r>
      <w:r w:rsidR="00BA5387">
        <w:rPr>
          <w:rFonts w:ascii="Times New Roman" w:eastAsia="Calibri" w:hAnsi="Times New Roman" w:cs="Times New Roman"/>
          <w:lang w:bidi="th-TH"/>
        </w:rPr>
        <w:t>AGC</w:t>
      </w:r>
      <w:r w:rsidRPr="00AF7B4A">
        <w:rPr>
          <w:rFonts w:ascii="Times New Roman" w:eastAsia="Calibri" w:hAnsi="Times New Roman" w:cs="Times New Roman"/>
          <w:lang w:bidi="th-TH"/>
        </w:rPr>
        <w:t xml:space="preserve">. In the current study, the researcher applied </w:t>
      </w:r>
      <w:r w:rsidR="00542D63">
        <w:rPr>
          <w:rFonts w:ascii="Times New Roman" w:eastAsia="Calibri" w:hAnsi="Times New Roman" w:cs="Times New Roman"/>
          <w:lang w:bidi="th-TH"/>
        </w:rPr>
        <w:t>TL</w:t>
      </w:r>
      <w:r w:rsidRPr="00AF7B4A">
        <w:rPr>
          <w:rFonts w:ascii="Times New Roman" w:eastAsia="Calibri" w:hAnsi="Times New Roman" w:cs="Times New Roman"/>
          <w:lang w:bidi="th-TH"/>
        </w:rPr>
        <w:t xml:space="preserve"> in designing the steps for performing activities to promote </w:t>
      </w:r>
      <w:r w:rsidR="00BA5387">
        <w:rPr>
          <w:rFonts w:ascii="Times New Roman" w:eastAsia="Calibri" w:hAnsi="Times New Roman" w:cs="Times New Roman"/>
          <w:lang w:bidi="th-TH"/>
        </w:rPr>
        <w:t>AGC</w:t>
      </w:r>
      <w:r>
        <w:rPr>
          <w:rFonts w:ascii="Times New Roman" w:eastAsia="Calibri" w:hAnsi="Times New Roman" w:cs="Times New Roman"/>
          <w:lang w:bidi="th-TH"/>
        </w:rPr>
        <w:t xml:space="preserve"> </w:t>
      </w:r>
      <w:r w:rsidR="00241897">
        <w:rPr>
          <w:rFonts w:ascii="Times New Roman" w:eastAsia="Calibri" w:hAnsi="Times New Roman" w:cs="Times New Roman"/>
          <w:lang w:bidi="th-TH"/>
        </w:rPr>
        <w:t xml:space="preserve">of </w:t>
      </w:r>
      <w:r>
        <w:rPr>
          <w:rFonts w:ascii="Times New Roman" w:eastAsia="Calibri" w:hAnsi="Times New Roman" w:cs="Times New Roman"/>
          <w:lang w:bidi="th-TH"/>
        </w:rPr>
        <w:t xml:space="preserve">undergraduate students; five </w:t>
      </w:r>
      <w:r w:rsidRPr="00AF7B4A">
        <w:rPr>
          <w:rFonts w:ascii="Times New Roman" w:eastAsia="Calibri" w:hAnsi="Times New Roman" w:cs="Times New Roman"/>
          <w:lang w:bidi="th-TH"/>
        </w:rPr>
        <w:t>steps were yielded</w:t>
      </w:r>
      <w:r>
        <w:rPr>
          <w:rFonts w:ascii="Times New Roman" w:eastAsia="Calibri" w:hAnsi="Times New Roman" w:cs="Times New Roman"/>
          <w:lang w:bidi="th-TH"/>
        </w:rPr>
        <w:t>. The research framework is presented below.</w:t>
      </w:r>
    </w:p>
    <w:p w14:paraId="328DEAFB" w14:textId="4A888A06" w:rsidR="001B307C" w:rsidRDefault="005004EE" w:rsidP="00CE5E42">
      <w:pPr>
        <w:spacing w:line="480" w:lineRule="auto"/>
        <w:ind w:firstLine="720"/>
      </w:pPr>
      <w:r>
        <w:rPr>
          <w:rStyle w:val="A6"/>
          <w:rFonts w:ascii="Times New Roman" w:hAnsi="Times New Roman" w:cs="Times New Roman"/>
          <w:b/>
          <w:bCs/>
          <w:sz w:val="24"/>
          <w:szCs w:val="24"/>
          <w:lang w:bidi="th-TH"/>
        </w:rPr>
        <w:t>Independent Variable</w:t>
      </w:r>
      <w:r>
        <w:rPr>
          <w:rStyle w:val="A6"/>
          <w:rFonts w:ascii="Times New Roman" w:hAnsi="Times New Roman" w:cs="Times New Roman"/>
          <w:b/>
          <w:bCs/>
          <w:sz w:val="24"/>
          <w:szCs w:val="24"/>
          <w:lang w:bidi="th-TH"/>
        </w:rPr>
        <w:tab/>
      </w:r>
      <w:r>
        <w:rPr>
          <w:rStyle w:val="A6"/>
          <w:rFonts w:ascii="Times New Roman" w:hAnsi="Times New Roman" w:cs="Times New Roman"/>
          <w:b/>
          <w:bCs/>
          <w:sz w:val="24"/>
          <w:szCs w:val="24"/>
          <w:lang w:bidi="th-TH"/>
        </w:rPr>
        <w:tab/>
      </w:r>
      <w:r>
        <w:rPr>
          <w:rStyle w:val="A6"/>
          <w:rFonts w:ascii="Times New Roman" w:hAnsi="Times New Roman" w:cs="Times New Roman"/>
          <w:b/>
          <w:bCs/>
          <w:sz w:val="24"/>
          <w:szCs w:val="24"/>
          <w:lang w:bidi="th-TH"/>
        </w:rPr>
        <w:tab/>
      </w:r>
      <w:r>
        <w:rPr>
          <w:rStyle w:val="A6"/>
          <w:rFonts w:ascii="Times New Roman" w:hAnsi="Times New Roman" w:cs="Times New Roman"/>
          <w:b/>
          <w:bCs/>
          <w:sz w:val="24"/>
          <w:szCs w:val="24"/>
          <w:lang w:bidi="th-TH"/>
        </w:rPr>
        <w:tab/>
      </w:r>
      <w:r>
        <w:rPr>
          <w:rStyle w:val="A6"/>
          <w:rFonts w:ascii="Times New Roman" w:hAnsi="Times New Roman" w:cs="Times New Roman"/>
          <w:b/>
          <w:bCs/>
          <w:sz w:val="24"/>
          <w:szCs w:val="24"/>
          <w:lang w:bidi="th-TH"/>
        </w:rPr>
        <w:tab/>
        <w:t>Dependent Variable</w:t>
      </w:r>
    </w:p>
    <w:p w14:paraId="7F908E46" w14:textId="7ED62EF4" w:rsidR="00BF3C52" w:rsidRDefault="00EB033C">
      <w:pPr>
        <w:ind w:firstLine="720"/>
      </w:pPr>
      <w:r>
        <w:rPr>
          <w:noProof/>
        </w:rPr>
        <mc:AlternateContent>
          <mc:Choice Requires="wps">
            <w:drawing>
              <wp:anchor distT="45720" distB="45720" distL="114300" distR="114300" simplePos="0" relativeHeight="251659264" behindDoc="0" locked="0" layoutInCell="1" allowOverlap="1" wp14:anchorId="2E91A676" wp14:editId="4A336A90">
                <wp:simplePos x="0" y="0"/>
                <wp:positionH relativeFrom="margin">
                  <wp:posOffset>237490</wp:posOffset>
                </wp:positionH>
                <wp:positionV relativeFrom="paragraph">
                  <wp:posOffset>99060</wp:posOffset>
                </wp:positionV>
                <wp:extent cx="3086100" cy="2600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00325"/>
                        </a:xfrm>
                        <a:prstGeom prst="rect">
                          <a:avLst/>
                        </a:prstGeom>
                        <a:solidFill>
                          <a:srgbClr val="FFFFFF"/>
                        </a:solidFill>
                        <a:ln w="9525">
                          <a:solidFill>
                            <a:srgbClr val="000000"/>
                          </a:solidFill>
                          <a:miter lim="800000"/>
                          <a:headEnd/>
                          <a:tailEnd/>
                        </a:ln>
                      </wps:spPr>
                      <wps:txbx>
                        <w:txbxContent>
                          <w:p w14:paraId="49757AC1" w14:textId="449D02F6" w:rsidR="00BF3C52" w:rsidRPr="00F1436C" w:rsidRDefault="00EB033C" w:rsidP="00BF3C52">
                            <w:pPr>
                              <w:overflowPunct w:val="0"/>
                              <w:spacing w:line="19" w:lineRule="atLeast"/>
                              <w:rPr>
                                <w:rFonts w:ascii="Times New Roman" w:hAnsi="Times New Roman" w:cs="Times New Roman"/>
                              </w:rPr>
                            </w:pPr>
                            <w:r>
                              <w:rPr>
                                <w:rFonts w:ascii="Times New Roman" w:hAnsi="Times New Roman" w:cs="Times New Roman"/>
                                <w:b/>
                                <w:bCs/>
                                <w:color w:val="000000"/>
                              </w:rPr>
                              <w:t>TLP</w:t>
                            </w:r>
                            <w:r w:rsidR="00BF3C52" w:rsidRPr="00F1436C">
                              <w:rPr>
                                <w:rFonts w:ascii="Times New Roman" w:hAnsi="Times New Roman" w:cs="Times New Roman"/>
                                <w:b/>
                                <w:bCs/>
                                <w:color w:val="000000"/>
                              </w:rPr>
                              <w:t xml:space="preserve"> to promote </w:t>
                            </w:r>
                            <w:r>
                              <w:rPr>
                                <w:rFonts w:ascii="Times New Roman" w:hAnsi="Times New Roman" w:cs="Times New Roman"/>
                                <w:b/>
                                <w:bCs/>
                                <w:color w:val="000000"/>
                              </w:rPr>
                              <w:t>AGC</w:t>
                            </w:r>
                            <w:r w:rsidR="00BF3C52" w:rsidRPr="00F1436C">
                              <w:rPr>
                                <w:rFonts w:ascii="Times New Roman" w:hAnsi="Times New Roman" w:cs="Times New Roman"/>
                                <w:b/>
                                <w:bCs/>
                                <w:color w:val="000000"/>
                              </w:rPr>
                              <w:t xml:space="preserve"> of undergraduate students, arranged into five steps:</w:t>
                            </w:r>
                            <w:r w:rsidR="00BF3C52" w:rsidRPr="00F1436C">
                              <w:rPr>
                                <w:rFonts w:ascii="Times New Roman" w:hAnsi="Times New Roman" w:cs="Times New Roman"/>
                                <w:color w:val="000000"/>
                              </w:rPr>
                              <w:t xml:space="preserve">   </w:t>
                            </w:r>
                          </w:p>
                          <w:p w14:paraId="3AF323F1"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1. Review problems and social crises contributing to disorientation </w:t>
                            </w:r>
                          </w:p>
                          <w:p w14:paraId="1CB6A89F"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2. Reflect critically to understand issues and reach solutions </w:t>
                            </w:r>
                          </w:p>
                          <w:p w14:paraId="266FADF6"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3. Reformulate perspectives of meaning and plan a course of action based on new perspectives </w:t>
                            </w:r>
                          </w:p>
                          <w:p w14:paraId="257173CF" w14:textId="4177E1D1" w:rsidR="00BF3C52"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4. Accept and improve new practices through running a project based on service-based learning </w:t>
                            </w:r>
                          </w:p>
                          <w:p w14:paraId="2F1EEE89" w14:textId="61CA4E33" w:rsidR="00BF3C52" w:rsidRPr="00BF3C52" w:rsidRDefault="00BF3C52" w:rsidP="00EB033C">
                            <w:pPr>
                              <w:overflowPunct w:val="0"/>
                              <w:spacing w:line="19" w:lineRule="atLeast"/>
                              <w:ind w:left="284" w:hanging="284"/>
                            </w:pPr>
                            <w:r w:rsidRPr="00F1436C">
                              <w:rPr>
                                <w:rFonts w:ascii="Times New Roman" w:hAnsi="Times New Roman" w:cs="Times New Roman"/>
                                <w:color w:val="000000"/>
                              </w:rPr>
                              <w:t xml:space="preserve">5. Evaluate and provide a summary and </w:t>
                            </w:r>
                            <w:r>
                              <w:rPr>
                                <w:color w:val="000000"/>
                              </w:rPr>
                              <w:t>recommendations to societies</w:t>
                            </w:r>
                          </w:p>
                          <w:p w14:paraId="5E27E149" w14:textId="2C118432" w:rsidR="00BF3C52" w:rsidRDefault="00BF3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1A676" id="_x0000_t202" coordsize="21600,21600" o:spt="202" path="m,l,21600r21600,l21600,xe">
                <v:stroke joinstyle="miter"/>
                <v:path gradientshapeok="t" o:connecttype="rect"/>
              </v:shapetype>
              <v:shape id="Text Box 2" o:spid="_x0000_s1026" type="#_x0000_t202" style="position:absolute;left:0;text-align:left;margin-left:18.7pt;margin-top:7.8pt;width:243pt;height:20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">
                <v:textbox>
                  <w:txbxContent>
                    <w:p w14:paraId="49757AC1" w14:textId="449D02F6" w:rsidR="00BF3C52" w:rsidRPr="00F1436C" w:rsidRDefault="00EB033C" w:rsidP="00BF3C52">
                      <w:pPr>
                        <w:overflowPunct w:val="0"/>
                        <w:spacing w:line="19" w:lineRule="atLeast"/>
                        <w:rPr>
                          <w:rFonts w:ascii="Times New Roman" w:hAnsi="Times New Roman" w:cs="Times New Roman"/>
                        </w:rPr>
                      </w:pPr>
                      <w:r>
                        <w:rPr>
                          <w:rFonts w:ascii="Times New Roman" w:hAnsi="Times New Roman" w:cs="Times New Roman"/>
                          <w:b/>
                          <w:bCs/>
                          <w:color w:val="000000"/>
                        </w:rPr>
                        <w:t>TLP</w:t>
                      </w:r>
                      <w:r w:rsidR="00BF3C52" w:rsidRPr="00F1436C">
                        <w:rPr>
                          <w:rFonts w:ascii="Times New Roman" w:hAnsi="Times New Roman" w:cs="Times New Roman"/>
                          <w:b/>
                          <w:bCs/>
                          <w:color w:val="000000"/>
                        </w:rPr>
                        <w:t xml:space="preserve"> to promote </w:t>
                      </w:r>
                      <w:r>
                        <w:rPr>
                          <w:rFonts w:ascii="Times New Roman" w:hAnsi="Times New Roman" w:cs="Times New Roman"/>
                          <w:b/>
                          <w:bCs/>
                          <w:color w:val="000000"/>
                        </w:rPr>
                        <w:t>AGC</w:t>
                      </w:r>
                      <w:r w:rsidR="00BF3C52" w:rsidRPr="00F1436C">
                        <w:rPr>
                          <w:rFonts w:ascii="Times New Roman" w:hAnsi="Times New Roman" w:cs="Times New Roman"/>
                          <w:b/>
                          <w:bCs/>
                          <w:color w:val="000000"/>
                        </w:rPr>
                        <w:t xml:space="preserve"> of undergraduate students, arranged into five steps:</w:t>
                      </w:r>
                      <w:r w:rsidR="00BF3C52" w:rsidRPr="00F1436C">
                        <w:rPr>
                          <w:rFonts w:ascii="Times New Roman" w:hAnsi="Times New Roman" w:cs="Times New Roman"/>
                          <w:color w:val="000000"/>
                        </w:rPr>
                        <w:t xml:space="preserve">   </w:t>
                      </w:r>
                    </w:p>
                    <w:p w14:paraId="3AF323F1"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1. Review problems and social crises contributing to disorientation </w:t>
                      </w:r>
                    </w:p>
                    <w:p w14:paraId="1CB6A89F"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2. Reflect critically to understand issues and reach solutions </w:t>
                      </w:r>
                    </w:p>
                    <w:p w14:paraId="266FADF6" w14:textId="77777777" w:rsidR="00BF3C52" w:rsidRPr="00F1436C"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3. Reformulate perspectives of meaning and plan a course of action based on new perspectives </w:t>
                      </w:r>
                    </w:p>
                    <w:p w14:paraId="257173CF" w14:textId="4177E1D1" w:rsidR="00BF3C52" w:rsidRDefault="00BF3C52" w:rsidP="00EB033C">
                      <w:pPr>
                        <w:overflowPunct w:val="0"/>
                        <w:spacing w:line="19" w:lineRule="atLeast"/>
                        <w:ind w:left="284" w:hanging="284"/>
                        <w:rPr>
                          <w:rFonts w:ascii="Times New Roman" w:hAnsi="Times New Roman" w:cs="Times New Roman"/>
                        </w:rPr>
                      </w:pPr>
                      <w:r w:rsidRPr="00F1436C">
                        <w:rPr>
                          <w:rFonts w:ascii="Times New Roman" w:hAnsi="Times New Roman" w:cs="Times New Roman"/>
                          <w:color w:val="000000"/>
                        </w:rPr>
                        <w:t xml:space="preserve">4. Accept and improve new practices through running a project based on service-based learning </w:t>
                      </w:r>
                    </w:p>
                    <w:p w14:paraId="2F1EEE89" w14:textId="61CA4E33" w:rsidR="00BF3C52" w:rsidRPr="00BF3C52" w:rsidRDefault="00BF3C52" w:rsidP="00EB033C">
                      <w:pPr>
                        <w:overflowPunct w:val="0"/>
                        <w:spacing w:line="19" w:lineRule="atLeast"/>
                        <w:ind w:left="284" w:hanging="284"/>
                      </w:pPr>
                      <w:r w:rsidRPr="00F1436C">
                        <w:rPr>
                          <w:rFonts w:ascii="Times New Roman" w:hAnsi="Times New Roman" w:cs="Times New Roman"/>
                          <w:color w:val="000000"/>
                        </w:rPr>
                        <w:t xml:space="preserve">5. Evaluate and provide a summary and </w:t>
                      </w:r>
                      <w:r>
                        <w:rPr>
                          <w:color w:val="000000"/>
                        </w:rPr>
                        <w:t>recommendations to societies</w:t>
                      </w:r>
                    </w:p>
                    <w:p w14:paraId="5E27E149" w14:textId="2C118432" w:rsidR="00BF3C52" w:rsidRDefault="00BF3C52"/>
                  </w:txbxContent>
                </v:textbox>
                <w10:wrap type="square" anchorx="margin"/>
              </v:shape>
            </w:pict>
          </mc:Fallback>
        </mc:AlternateContent>
      </w:r>
    </w:p>
    <w:p w14:paraId="2FF1D566" w14:textId="76B3DB85" w:rsidR="00EB033C" w:rsidRDefault="00EB033C">
      <w:pPr>
        <w:ind w:firstLine="720"/>
      </w:pPr>
      <w:r>
        <w:rPr>
          <w:noProof/>
        </w:rPr>
        <mc:AlternateContent>
          <mc:Choice Requires="wps">
            <w:drawing>
              <wp:anchor distT="45720" distB="45720" distL="114300" distR="114300" simplePos="0" relativeHeight="251661312" behindDoc="0" locked="0" layoutInCell="1" allowOverlap="1" wp14:anchorId="212D0BD6" wp14:editId="493F8DF0">
                <wp:simplePos x="0" y="0"/>
                <wp:positionH relativeFrom="margin">
                  <wp:posOffset>3637915</wp:posOffset>
                </wp:positionH>
                <wp:positionV relativeFrom="paragraph">
                  <wp:posOffset>234315</wp:posOffset>
                </wp:positionV>
                <wp:extent cx="1876425" cy="15906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590675"/>
                        </a:xfrm>
                        <a:prstGeom prst="rect">
                          <a:avLst/>
                        </a:prstGeom>
                        <a:solidFill>
                          <a:srgbClr val="FFFFFF"/>
                        </a:solidFill>
                        <a:ln w="9525">
                          <a:solidFill>
                            <a:srgbClr val="000000"/>
                          </a:solidFill>
                          <a:miter lim="800000"/>
                          <a:headEnd/>
                          <a:tailEnd/>
                        </a:ln>
                      </wps:spPr>
                      <wps:txbx>
                        <w:txbxContent>
                          <w:p w14:paraId="49A725FD" w14:textId="5FF1CD07" w:rsidR="00BF3C52" w:rsidRPr="00F1436C" w:rsidRDefault="00EB033C" w:rsidP="00BF3C52">
                            <w:pPr>
                              <w:overflowPunct w:val="0"/>
                              <w:spacing w:line="360" w:lineRule="atLeast"/>
                              <w:rPr>
                                <w:rFonts w:ascii="Times New Roman" w:hAnsi="Times New Roman" w:cs="Times New Roman"/>
                              </w:rPr>
                            </w:pPr>
                            <w:r>
                              <w:rPr>
                                <w:rFonts w:ascii="Times New Roman" w:hAnsi="Times New Roman" w:cs="Times New Roman"/>
                                <w:b/>
                                <w:bCs/>
                                <w:color w:val="000000"/>
                              </w:rPr>
                              <w:t>AGC</w:t>
                            </w:r>
                            <w:r w:rsidR="00BF3C52" w:rsidRPr="00F1436C">
                              <w:rPr>
                                <w:rFonts w:ascii="Times New Roman" w:hAnsi="Times New Roman" w:cs="Times New Roman"/>
                                <w:b/>
                                <w:bCs/>
                                <w:color w:val="000000"/>
                              </w:rPr>
                              <w:t>, measured through three domains</w:t>
                            </w:r>
                          </w:p>
                          <w:p w14:paraId="2C694649" w14:textId="77777777" w:rsidR="00BF3C52" w:rsidRPr="00F1436C" w:rsidRDefault="00BF3C52" w:rsidP="00EB033C">
                            <w:pPr>
                              <w:overflowPunct w:val="0"/>
                              <w:spacing w:line="360" w:lineRule="atLeast"/>
                              <w:ind w:left="284" w:hanging="284"/>
                              <w:rPr>
                                <w:rFonts w:ascii="Times New Roman" w:hAnsi="Times New Roman" w:cs="Times New Roman"/>
                              </w:rPr>
                            </w:pPr>
                            <w:r w:rsidRPr="00F1436C">
                              <w:rPr>
                                <w:rFonts w:ascii="Times New Roman" w:hAnsi="Times New Roman" w:cs="Times New Roman"/>
                                <w:color w:val="000000"/>
                              </w:rPr>
                              <w:t>1. Knowledge and Understanding</w:t>
                            </w:r>
                          </w:p>
                          <w:p w14:paraId="5DBA1D28" w14:textId="77777777" w:rsidR="00BF3C52" w:rsidRPr="00F1436C" w:rsidRDefault="00BF3C52" w:rsidP="00EB033C">
                            <w:pPr>
                              <w:overflowPunct w:val="0"/>
                              <w:spacing w:line="360" w:lineRule="atLeast"/>
                              <w:ind w:left="284" w:hanging="284"/>
                              <w:rPr>
                                <w:rFonts w:ascii="Times New Roman" w:hAnsi="Times New Roman" w:cs="Times New Roman"/>
                              </w:rPr>
                            </w:pPr>
                            <w:r w:rsidRPr="00F1436C">
                              <w:rPr>
                                <w:rFonts w:ascii="Times New Roman" w:hAnsi="Times New Roman" w:cs="Times New Roman"/>
                                <w:color w:val="000000"/>
                              </w:rPr>
                              <w:t>2. Skills</w:t>
                            </w:r>
                          </w:p>
                          <w:p w14:paraId="2926E9F3" w14:textId="466C0931" w:rsidR="00BF3C52" w:rsidRPr="00EB033C" w:rsidRDefault="00BF3C52" w:rsidP="00EB033C">
                            <w:pPr>
                              <w:overflowPunct w:val="0"/>
                              <w:ind w:left="284" w:hanging="284"/>
                              <w:rPr>
                                <w:rFonts w:ascii="Times New Roman" w:hAnsi="Times New Roman" w:cs="Times New Roman"/>
                              </w:rPr>
                            </w:pPr>
                            <w:r w:rsidRPr="00F1436C">
                              <w:rPr>
                                <w:rFonts w:ascii="Times New Roman" w:hAnsi="Times New Roman" w:cs="Times New Roman"/>
                                <w:color w:val="000000"/>
                              </w:rPr>
                              <w:t>3. Values and Attitudes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D0BD6" id="_x0000_s1027" type="#_x0000_t202" style="position:absolute;left:0;text-align:left;margin-left:286.45pt;margin-top:18.45pt;width:147.75pt;height:12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">
                <v:textbox>
                  <w:txbxContent>
                    <w:p w14:paraId="49A725FD" w14:textId="5FF1CD07" w:rsidR="00BF3C52" w:rsidRPr="00F1436C" w:rsidRDefault="00EB033C" w:rsidP="00BF3C52">
                      <w:pPr>
                        <w:overflowPunct w:val="0"/>
                        <w:spacing w:line="360" w:lineRule="atLeast"/>
                        <w:rPr>
                          <w:rFonts w:ascii="Times New Roman" w:hAnsi="Times New Roman" w:cs="Times New Roman"/>
                        </w:rPr>
                      </w:pPr>
                      <w:r>
                        <w:rPr>
                          <w:rFonts w:ascii="Times New Roman" w:hAnsi="Times New Roman" w:cs="Times New Roman"/>
                          <w:b/>
                          <w:bCs/>
                          <w:color w:val="000000"/>
                        </w:rPr>
                        <w:t>AGC</w:t>
                      </w:r>
                      <w:r w:rsidR="00BF3C52" w:rsidRPr="00F1436C">
                        <w:rPr>
                          <w:rFonts w:ascii="Times New Roman" w:hAnsi="Times New Roman" w:cs="Times New Roman"/>
                          <w:b/>
                          <w:bCs/>
                          <w:color w:val="000000"/>
                        </w:rPr>
                        <w:t>, measured through three domains</w:t>
                      </w:r>
                    </w:p>
                    <w:p w14:paraId="2C694649" w14:textId="77777777" w:rsidR="00BF3C52" w:rsidRPr="00F1436C" w:rsidRDefault="00BF3C52" w:rsidP="00EB033C">
                      <w:pPr>
                        <w:overflowPunct w:val="0"/>
                        <w:spacing w:line="360" w:lineRule="atLeast"/>
                        <w:ind w:left="284" w:hanging="284"/>
                        <w:rPr>
                          <w:rFonts w:ascii="Times New Roman" w:hAnsi="Times New Roman" w:cs="Times New Roman"/>
                        </w:rPr>
                      </w:pPr>
                      <w:r w:rsidRPr="00F1436C">
                        <w:rPr>
                          <w:rFonts w:ascii="Times New Roman" w:hAnsi="Times New Roman" w:cs="Times New Roman"/>
                          <w:color w:val="000000"/>
                        </w:rPr>
                        <w:t>1. Knowledge and Understanding</w:t>
                      </w:r>
                    </w:p>
                    <w:p w14:paraId="5DBA1D28" w14:textId="77777777" w:rsidR="00BF3C52" w:rsidRPr="00F1436C" w:rsidRDefault="00BF3C52" w:rsidP="00EB033C">
                      <w:pPr>
                        <w:overflowPunct w:val="0"/>
                        <w:spacing w:line="360" w:lineRule="atLeast"/>
                        <w:ind w:left="284" w:hanging="284"/>
                        <w:rPr>
                          <w:rFonts w:ascii="Times New Roman" w:hAnsi="Times New Roman" w:cs="Times New Roman"/>
                        </w:rPr>
                      </w:pPr>
                      <w:r w:rsidRPr="00F1436C">
                        <w:rPr>
                          <w:rFonts w:ascii="Times New Roman" w:hAnsi="Times New Roman" w:cs="Times New Roman"/>
                          <w:color w:val="000000"/>
                        </w:rPr>
                        <w:t>2. Skills</w:t>
                      </w:r>
                    </w:p>
                    <w:p w14:paraId="2926E9F3" w14:textId="466C0931" w:rsidR="00BF3C52" w:rsidRPr="00EB033C" w:rsidRDefault="00BF3C52" w:rsidP="00EB033C">
                      <w:pPr>
                        <w:overflowPunct w:val="0"/>
                        <w:ind w:left="284" w:hanging="284"/>
                        <w:rPr>
                          <w:rFonts w:ascii="Times New Roman" w:hAnsi="Times New Roman" w:cs="Times New Roman"/>
                        </w:rPr>
                      </w:pPr>
                      <w:r w:rsidRPr="00F1436C">
                        <w:rPr>
                          <w:rFonts w:ascii="Times New Roman" w:hAnsi="Times New Roman" w:cs="Times New Roman"/>
                          <w:color w:val="000000"/>
                        </w:rPr>
                        <w:t>3. Values and Attitudes</w:t>
                      </w: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2C0693C2" wp14:editId="6CF96A1C">
                <wp:simplePos x="0" y="0"/>
                <wp:positionH relativeFrom="column">
                  <wp:posOffset>3314065</wp:posOffset>
                </wp:positionH>
                <wp:positionV relativeFrom="paragraph">
                  <wp:posOffset>1110615</wp:posOffset>
                </wp:positionV>
                <wp:extent cx="314325" cy="0"/>
                <wp:effectExtent l="38100" t="76200" r="28575" b="133350"/>
                <wp:wrapNone/>
                <wp:docPr id="6" name="Straight Arrow Connector 6"/>
                <wp:cNvGraphicFramePr/>
                <a:graphic xmlns:a="http://schemas.openxmlformats.org/drawingml/2006/main">
                  <a:graphicData uri="http://schemas.microsoft.com/office/word/2010/wordprocessingShape">
                    <wps:wsp>
                      <wps:cNvCnPr/>
                      <wps:spPr>
                        <a:xfrm>
                          <a:off x="0" y="0"/>
                          <a:ext cx="314325"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AE4882A" id="_x0000_t32" coordsize="21600,21600" o:spt="32" o:oned="t" path="m,l21600,21600e" filled="f">
                <v:path arrowok="t" fillok="f" o:connecttype="none"/>
                <o:lock v:ext="edit" shapetype="t"/>
              </v:shapetype>
              <v:shape id="Straight Arrow Connector 6" o:spid="_x0000_s1026" type="#_x0000_t32" style="position:absolute;margin-left:260.95pt;margin-top:87.45pt;width:24.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" strokecolor="black [3213]" strokeweight="2pt">
                <v:stroke endarrow="block"/>
                <v:shadow on="t" color="black" opacity="24903f" origin=",.5" offset="0,.55556mm"/>
              </v:shape>
            </w:pict>
          </mc:Fallback>
        </mc:AlternateContent>
      </w:r>
    </w:p>
    <w:p w14:paraId="20613042" w14:textId="129463C8" w:rsidR="00EB033C" w:rsidRDefault="00EB033C">
      <w:pPr>
        <w:ind w:firstLine="720"/>
      </w:pPr>
    </w:p>
    <w:p w14:paraId="61C4B02B" w14:textId="51A74A85" w:rsidR="00EB033C" w:rsidRDefault="00EB033C">
      <w:pPr>
        <w:ind w:firstLine="720"/>
      </w:pPr>
    </w:p>
    <w:p w14:paraId="19E2B58C" w14:textId="295B7E8C" w:rsidR="00EB033C" w:rsidRDefault="00EB033C">
      <w:pPr>
        <w:ind w:firstLine="720"/>
      </w:pPr>
    </w:p>
    <w:p w14:paraId="36128DA9" w14:textId="278EA405" w:rsidR="00EB033C" w:rsidRDefault="00EB033C">
      <w:pPr>
        <w:ind w:firstLine="720"/>
      </w:pPr>
    </w:p>
    <w:p w14:paraId="2637215E" w14:textId="21882104" w:rsidR="00286F00" w:rsidRPr="00286F00" w:rsidRDefault="00286F00">
      <w:pPr>
        <w:ind w:firstLine="720"/>
        <w:rPr>
          <w:rFonts w:ascii="Times New Roman" w:hAnsi="Times New Roman" w:cs="Times New Roman"/>
        </w:rPr>
      </w:pPr>
      <w:r w:rsidRPr="00286F00">
        <w:rPr>
          <w:rFonts w:ascii="Times New Roman" w:hAnsi="Times New Roman" w:cs="Times New Roman"/>
          <w:b/>
          <w:bCs/>
        </w:rPr>
        <w:t>Figure 1</w:t>
      </w:r>
      <w:r w:rsidRPr="00286F00">
        <w:rPr>
          <w:rFonts w:ascii="Times New Roman" w:hAnsi="Times New Roman" w:cs="Times New Roman"/>
        </w:rPr>
        <w:t xml:space="preserve"> Research Framework </w:t>
      </w:r>
    </w:p>
    <w:p w14:paraId="7E6750D2" w14:textId="77777777" w:rsidR="00286F00" w:rsidRDefault="00286F00">
      <w:pPr>
        <w:ind w:firstLine="720"/>
      </w:pPr>
    </w:p>
    <w:p w14:paraId="4C7174BB" w14:textId="15E141C3" w:rsidR="001B307C" w:rsidRPr="00CB0AD9" w:rsidRDefault="005004EE" w:rsidP="00CE5E42">
      <w:pPr>
        <w:spacing w:line="480" w:lineRule="auto"/>
        <w:rPr>
          <w:i/>
          <w:iCs/>
        </w:rPr>
      </w:pPr>
      <w:r w:rsidRPr="00CB0AD9">
        <w:rPr>
          <w:rFonts w:ascii="Times New Roman" w:eastAsia="Calibri" w:hAnsi="Times New Roman" w:cs="Times New Roman"/>
          <w:i/>
          <w:iCs/>
        </w:rPr>
        <w:t>Service-based Learning</w:t>
      </w:r>
      <w:r w:rsidR="00F86A7C">
        <w:rPr>
          <w:i/>
          <w:iCs/>
        </w:rPr>
        <w:t xml:space="preserve"> (SBL)</w:t>
      </w:r>
    </w:p>
    <w:p w14:paraId="379807F8" w14:textId="651E3A7C" w:rsidR="001B307C" w:rsidRDefault="005004EE" w:rsidP="00CE5E42">
      <w:pPr>
        <w:spacing w:line="480" w:lineRule="auto"/>
        <w:jc w:val="thaiDistribute"/>
      </w:pPr>
      <w:r>
        <w:rPr>
          <w:rFonts w:ascii="Times New Roman" w:hAnsi="Times New Roman" w:cs="Times New Roman"/>
          <w:color w:val="000000"/>
          <w:lang w:bidi="th-TH"/>
        </w:rPr>
        <w:lastRenderedPageBreak/>
        <w:t>S</w:t>
      </w:r>
      <w:r w:rsidR="00EB033C">
        <w:rPr>
          <w:rFonts w:ascii="Times New Roman" w:hAnsi="Times New Roman" w:cs="Times New Roman"/>
          <w:color w:val="000000"/>
          <w:lang w:bidi="th-TH"/>
        </w:rPr>
        <w:t>BL</w:t>
      </w:r>
      <w:r>
        <w:rPr>
          <w:rFonts w:ascii="Times New Roman" w:hAnsi="Times New Roman" w:cs="Times New Roman"/>
          <w:color w:val="000000"/>
          <w:lang w:bidi="th-TH"/>
        </w:rPr>
        <w:t xml:space="preserve"> is a learning process acquired from thinking and practicing in real-life situations. It is the process in which classroom knowledge is put into action in communities and societies through running social service projects. Once the projects have </w:t>
      </w:r>
      <w:r w:rsidRPr="00AF7B4A">
        <w:rPr>
          <w:rFonts w:ascii="Times New Roman" w:hAnsi="Times New Roman" w:cs="Times New Roman"/>
          <w:color w:val="000000"/>
          <w:lang w:bidi="th-TH"/>
        </w:rPr>
        <w:t>been completed</w:t>
      </w:r>
      <w:r>
        <w:rPr>
          <w:rFonts w:ascii="Times New Roman" w:hAnsi="Times New Roman" w:cs="Times New Roman"/>
          <w:color w:val="000000"/>
          <w:lang w:bidi="th-TH"/>
        </w:rPr>
        <w:t xml:space="preserve">, learners will reflect on how their thinking and actions are valuable and meaningful to themselves and societies. Thus, </w:t>
      </w:r>
      <w:r w:rsidR="00EB033C">
        <w:rPr>
          <w:rFonts w:ascii="Times New Roman" w:hAnsi="Times New Roman" w:cs="Times New Roman"/>
          <w:color w:val="000000"/>
          <w:lang w:bidi="th-TH"/>
        </w:rPr>
        <w:t>SBL</w:t>
      </w:r>
      <w:r>
        <w:rPr>
          <w:rFonts w:ascii="Times New Roman" w:hAnsi="Times New Roman" w:cs="Times New Roman"/>
          <w:color w:val="000000"/>
          <w:lang w:bidi="th-TH"/>
        </w:rPr>
        <w:t xml:space="preserve"> is a learning strategy linking knowledge learned with valuable and meaningful </w:t>
      </w:r>
      <w:r w:rsidRPr="00AF7B4A">
        <w:rPr>
          <w:rFonts w:ascii="Times New Roman" w:hAnsi="Times New Roman" w:cs="Times New Roman"/>
          <w:color w:val="000000"/>
          <w:lang w:bidi="th-TH"/>
        </w:rPr>
        <w:t xml:space="preserve">social service </w:t>
      </w:r>
      <w:r w:rsidRPr="00AF7B4A">
        <w:rPr>
          <w:rFonts w:ascii="Times New Roman" w:hAnsi="Times New Roman" w:cs="Times New Roman"/>
        </w:rPr>
        <w:t>(Butin</w:t>
      </w:r>
      <w:r>
        <w:rPr>
          <w:rFonts w:ascii="Times New Roman" w:hAnsi="Times New Roman" w:cs="Times New Roman"/>
          <w:color w:val="002060"/>
        </w:rPr>
        <w:t>, 2010).</w:t>
      </w:r>
      <w:r w:rsidR="00F86A7C">
        <w:rPr>
          <w:rFonts w:ascii="Times New Roman" w:eastAsia="Calibri" w:hAnsi="Times New Roman" w:cs="Times New Roman"/>
          <w:lang w:bidi="th-TH"/>
        </w:rPr>
        <w:t xml:space="preserve"> </w:t>
      </w:r>
      <w:r w:rsidRPr="00AF7B4A">
        <w:rPr>
          <w:rFonts w:ascii="Times New Roman" w:eastAsia="Calibri" w:hAnsi="Times New Roman" w:cs="Times New Roman"/>
          <w:lang w:bidi="th-TH"/>
        </w:rPr>
        <w:t>The researcher applied</w:t>
      </w:r>
      <w:r>
        <w:rPr>
          <w:rFonts w:ascii="Times New Roman" w:eastAsia="Calibri" w:hAnsi="Times New Roman" w:cs="Times New Roman"/>
          <w:lang w:bidi="th-TH"/>
        </w:rPr>
        <w:t xml:space="preserve"> the concept of </w:t>
      </w:r>
      <w:r w:rsidR="00EB033C">
        <w:rPr>
          <w:rFonts w:ascii="Times New Roman" w:eastAsia="Calibri" w:hAnsi="Times New Roman" w:cs="Times New Roman"/>
          <w:lang w:bidi="th-TH"/>
        </w:rPr>
        <w:t>SBL</w:t>
      </w:r>
      <w:r>
        <w:rPr>
          <w:rFonts w:ascii="Times New Roman" w:eastAsia="Calibri" w:hAnsi="Times New Roman" w:cs="Times New Roman"/>
          <w:lang w:bidi="th-TH"/>
        </w:rPr>
        <w:t xml:space="preserve"> </w:t>
      </w:r>
      <w:r w:rsidRPr="00AF7B4A">
        <w:rPr>
          <w:rFonts w:ascii="Times New Roman" w:eastAsia="Calibri" w:hAnsi="Times New Roman" w:cs="Times New Roman"/>
          <w:lang w:bidi="th-TH"/>
        </w:rPr>
        <w:t>in designing the activities conducted.</w:t>
      </w:r>
    </w:p>
    <w:p w14:paraId="0519DB37" w14:textId="77777777" w:rsidR="001B307C" w:rsidRDefault="005004EE" w:rsidP="00CE5E42">
      <w:pPr>
        <w:spacing w:line="480" w:lineRule="auto"/>
        <w:jc w:val="center"/>
      </w:pPr>
      <w:r>
        <w:rPr>
          <w:rFonts w:ascii="Times New Roman" w:hAnsi="Times New Roman" w:cs="Times New Roman"/>
          <w:b/>
        </w:rPr>
        <w:t>Methodology</w:t>
      </w:r>
    </w:p>
    <w:p w14:paraId="01AC76FC" w14:textId="77777777" w:rsidR="001B307C" w:rsidRDefault="001B307C" w:rsidP="00CE5E42">
      <w:pPr>
        <w:spacing w:line="480" w:lineRule="auto"/>
        <w:jc w:val="thaiDistribute"/>
        <w:rPr>
          <w:rFonts w:ascii="Times New Roman" w:hAnsi="Times New Roman" w:cs="Times New Roman"/>
          <w:b/>
          <w:bCs/>
          <w:iCs/>
        </w:rPr>
      </w:pPr>
    </w:p>
    <w:p w14:paraId="505D4164" w14:textId="77777777" w:rsidR="001B307C" w:rsidRPr="00C72901" w:rsidRDefault="005004EE" w:rsidP="00CE5E42">
      <w:pPr>
        <w:spacing w:line="480" w:lineRule="auto"/>
        <w:jc w:val="thaiDistribute"/>
        <w:rPr>
          <w:i/>
        </w:rPr>
      </w:pPr>
      <w:r w:rsidRPr="00C72901">
        <w:rPr>
          <w:rFonts w:ascii="Times New Roman" w:hAnsi="Times New Roman" w:cs="Times New Roman"/>
          <w:i/>
        </w:rPr>
        <w:t>Research Design</w:t>
      </w:r>
    </w:p>
    <w:p w14:paraId="18ADEA58" w14:textId="1DA085E9" w:rsidR="00A11909" w:rsidRDefault="005004EE" w:rsidP="00CE5E42">
      <w:pPr>
        <w:spacing w:line="480" w:lineRule="auto"/>
        <w:jc w:val="thaiDistribute"/>
      </w:pPr>
      <w:r>
        <w:rPr>
          <w:rFonts w:ascii="Times New Roman" w:hAnsi="Times New Roman" w:cs="Times New Roman"/>
          <w:lang w:bidi="th-TH"/>
        </w:rPr>
        <w:t xml:space="preserve">In this experimental study, the researcher conducted </w:t>
      </w:r>
      <w:r>
        <w:rPr>
          <w:rFonts w:ascii="Times New Roman" w:hAnsi="Times New Roman" w:cs="Times New Roman"/>
        </w:rPr>
        <w:t xml:space="preserve">a randomized pretest, posttest, </w:t>
      </w:r>
      <w:r w:rsidRPr="00AF7B4A">
        <w:rPr>
          <w:rFonts w:ascii="Times New Roman" w:hAnsi="Times New Roman" w:cs="Times New Roman"/>
        </w:rPr>
        <w:t xml:space="preserve">and follow-up using a </w:t>
      </w:r>
      <w:r>
        <w:rPr>
          <w:rFonts w:ascii="Times New Roman" w:hAnsi="Times New Roman" w:cs="Times New Roman"/>
        </w:rPr>
        <w:t xml:space="preserve">control group design. </w:t>
      </w:r>
      <w:r w:rsidR="00A11909">
        <w:rPr>
          <w:rFonts w:ascii="Times New Roman" w:hAnsi="Times New Roman" w:cs="Times New Roman"/>
        </w:rPr>
        <w:t xml:space="preserve">The research question; How is </w:t>
      </w:r>
      <w:r w:rsidR="00A11909" w:rsidRPr="00AF7B4A">
        <w:rPr>
          <w:rFonts w:ascii="Times New Roman" w:hAnsi="Times New Roman" w:cs="Times New Roman"/>
        </w:rPr>
        <w:t>the effecti</w:t>
      </w:r>
      <w:r w:rsidR="00A11909">
        <w:rPr>
          <w:rFonts w:ascii="Times New Roman" w:hAnsi="Times New Roman" w:cs="Times New Roman"/>
        </w:rPr>
        <w:t>veness of a TLP on AGC</w:t>
      </w:r>
      <w:r w:rsidR="00A11909">
        <w:rPr>
          <w:rFonts w:ascii="Times New Roman" w:hAnsi="Times New Roman" w:cs="Times New Roman"/>
          <w:lang w:bidi="th-TH"/>
        </w:rPr>
        <w:t xml:space="preserve"> of undergraduate students</w:t>
      </w:r>
      <w:r w:rsidR="00A11909">
        <w:t xml:space="preserve">? </w:t>
      </w:r>
      <w:r w:rsidR="00A11909">
        <w:rPr>
          <w:rFonts w:ascii="Times New Roman" w:hAnsi="Times New Roman" w:cs="Times New Roman"/>
        </w:rPr>
        <w:t xml:space="preserve">The research goal for </w:t>
      </w:r>
      <w:r w:rsidR="00F86A7C">
        <w:rPr>
          <w:rFonts w:ascii="Times New Roman" w:hAnsi="Times New Roman" w:cs="Times New Roman"/>
        </w:rPr>
        <w:t>testing</w:t>
      </w:r>
      <w:r w:rsidR="00A11909">
        <w:rPr>
          <w:rFonts w:ascii="Times New Roman" w:hAnsi="Times New Roman" w:cs="Times New Roman"/>
        </w:rPr>
        <w:t xml:space="preserve"> </w:t>
      </w:r>
      <w:r w:rsidR="00F86A7C">
        <w:rPr>
          <w:rFonts w:ascii="Times New Roman" w:hAnsi="Times New Roman" w:cs="Times New Roman"/>
        </w:rPr>
        <w:t xml:space="preserve">two hypotheses such as  </w:t>
      </w:r>
      <w:r w:rsidR="00A11909">
        <w:rPr>
          <w:rFonts w:ascii="Times New Roman" w:hAnsi="Times New Roman" w:cs="Times New Roman"/>
        </w:rPr>
        <w:t xml:space="preserve"> </w:t>
      </w:r>
    </w:p>
    <w:p w14:paraId="10E231DA" w14:textId="17EF6324" w:rsidR="00F86A7C" w:rsidRDefault="00F86A7C" w:rsidP="00CE5E42">
      <w:pPr>
        <w:pStyle w:val="iThesisStyleNormal057"/>
        <w:spacing w:line="480" w:lineRule="auto"/>
        <w:ind w:firstLine="0"/>
        <w:jc w:val="thaiDistribute"/>
        <w:rPr>
          <w:rFonts w:ascii="Times New Roman" w:hAnsi="Times New Roman" w:cs="Times New Roman"/>
          <w:b/>
        </w:rPr>
      </w:pPr>
      <w:r>
        <w:rPr>
          <w:rFonts w:ascii="Times New Roman" w:hAnsi="Times New Roman" w:cs="Times New Roman"/>
          <w:sz w:val="24"/>
          <w:szCs w:val="24"/>
        </w:rPr>
        <w:t xml:space="preserve">H1. Students who </w:t>
      </w:r>
      <w:r w:rsidRPr="004C32E5">
        <w:rPr>
          <w:rFonts w:ascii="Times New Roman" w:hAnsi="Times New Roman" w:cs="Times New Roman"/>
          <w:sz w:val="24"/>
          <w:szCs w:val="24"/>
        </w:rPr>
        <w:t xml:space="preserve">participate in </w:t>
      </w:r>
      <w:r w:rsidR="004C32E5" w:rsidRPr="004C32E5">
        <w:rPr>
          <w:rFonts w:ascii="Times New Roman" w:hAnsi="Times New Roman" w:cs="Times New Roman"/>
          <w:sz w:val="24"/>
          <w:szCs w:val="24"/>
        </w:rPr>
        <w:t>a TLP</w:t>
      </w:r>
      <w:r w:rsidR="004C32E5">
        <w:rPr>
          <w:rFonts w:ascii="Times New Roman" w:hAnsi="Times New Roman" w:cs="Times New Roman"/>
        </w:rPr>
        <w:t xml:space="preserve"> </w:t>
      </w:r>
      <w:r>
        <w:rPr>
          <w:rFonts w:ascii="Times New Roman" w:hAnsi="Times New Roman" w:cs="Times New Roman"/>
          <w:sz w:val="24"/>
          <w:szCs w:val="24"/>
        </w:rPr>
        <w:t xml:space="preserve">have higher AGC than those who do not participate in the </w:t>
      </w:r>
      <w:r w:rsidRPr="00AF7B4A">
        <w:rPr>
          <w:rFonts w:ascii="Times New Roman" w:hAnsi="Times New Roman" w:cs="Times New Roman"/>
          <w:sz w:val="24"/>
          <w:szCs w:val="24"/>
        </w:rPr>
        <w:t>program, after the</w:t>
      </w:r>
      <w:r>
        <w:rPr>
          <w:rFonts w:ascii="Times New Roman" w:hAnsi="Times New Roman" w:cs="Times New Roman"/>
          <w:sz w:val="24"/>
          <w:szCs w:val="24"/>
        </w:rPr>
        <w:t xml:space="preserve"> experiment, and at follow-up, and H2: </w:t>
      </w:r>
      <w:r w:rsidRPr="00AF7B4A">
        <w:rPr>
          <w:rFonts w:ascii="Times New Roman" w:hAnsi="Times New Roman" w:cs="Times New Roman"/>
          <w:sz w:val="24"/>
          <w:szCs w:val="24"/>
        </w:rPr>
        <w:t xml:space="preserve">After the experiment and at follow-up, students who participate in a </w:t>
      </w:r>
      <w:r>
        <w:rPr>
          <w:rFonts w:ascii="Times New Roman" w:hAnsi="Times New Roman" w:cs="Times New Roman"/>
          <w:sz w:val="24"/>
          <w:szCs w:val="24"/>
        </w:rPr>
        <w:t xml:space="preserve">TLP </w:t>
      </w:r>
      <w:r w:rsidRPr="00AF7B4A">
        <w:rPr>
          <w:rFonts w:ascii="Times New Roman" w:hAnsi="Times New Roman" w:cs="Times New Roman"/>
          <w:sz w:val="24"/>
          <w:szCs w:val="24"/>
        </w:rPr>
        <w:t xml:space="preserve">will have higher </w:t>
      </w:r>
      <w:r>
        <w:rPr>
          <w:rFonts w:ascii="Times New Roman" w:hAnsi="Times New Roman" w:cs="Times New Roman"/>
          <w:sz w:val="24"/>
          <w:szCs w:val="24"/>
        </w:rPr>
        <w:t>AGC</w:t>
      </w:r>
      <w:r w:rsidRPr="00AF7B4A">
        <w:rPr>
          <w:rFonts w:ascii="Times New Roman" w:hAnsi="Times New Roman" w:cs="Times New Roman"/>
          <w:sz w:val="24"/>
          <w:szCs w:val="24"/>
        </w:rPr>
        <w:t xml:space="preserve"> than before the</w:t>
      </w:r>
      <w:r>
        <w:rPr>
          <w:rFonts w:ascii="Times New Roman" w:hAnsi="Times New Roman" w:cs="Times New Roman"/>
          <w:sz w:val="24"/>
          <w:szCs w:val="24"/>
        </w:rPr>
        <w:t xml:space="preserve"> experiment.</w:t>
      </w:r>
    </w:p>
    <w:p w14:paraId="084B743D" w14:textId="77777777" w:rsidR="001B307C" w:rsidRDefault="001B307C" w:rsidP="00CE5E42">
      <w:pPr>
        <w:spacing w:line="480" w:lineRule="auto"/>
        <w:jc w:val="thaiDistribute"/>
        <w:rPr>
          <w:rFonts w:ascii="Times New Roman" w:hAnsi="Times New Roman" w:cs="Times New Roman"/>
          <w:b/>
          <w:bCs/>
          <w:iCs/>
        </w:rPr>
      </w:pPr>
    </w:p>
    <w:p w14:paraId="3B53877E" w14:textId="77777777" w:rsidR="004C2515" w:rsidRPr="004C2515" w:rsidRDefault="004C2515" w:rsidP="004C2515">
      <w:pPr>
        <w:spacing w:after="120" w:line="480" w:lineRule="auto"/>
        <w:jc w:val="both"/>
        <w:rPr>
          <w:rFonts w:ascii="Times New Roman" w:hAnsi="Times New Roman" w:cs="Times New Roman"/>
          <w:i/>
        </w:rPr>
      </w:pPr>
      <w:r w:rsidRPr="004C2515">
        <w:rPr>
          <w:rFonts w:ascii="Times New Roman" w:hAnsi="Times New Roman" w:cs="Times New Roman"/>
          <w:i/>
        </w:rPr>
        <w:t>Sample and Data Collection</w:t>
      </w:r>
    </w:p>
    <w:p w14:paraId="7350B45A" w14:textId="29DC8B11" w:rsidR="001B307C" w:rsidRDefault="005004EE" w:rsidP="00CE5E42">
      <w:pPr>
        <w:pStyle w:val="iThesisStyleNormal057"/>
        <w:spacing w:line="480" w:lineRule="auto"/>
        <w:ind w:firstLine="0"/>
        <w:jc w:val="thaiDistribute"/>
      </w:pPr>
      <w:r>
        <w:rPr>
          <w:rFonts w:ascii="Times New Roman" w:hAnsi="Times New Roman" w:cs="Times New Roman"/>
          <w:sz w:val="24"/>
          <w:szCs w:val="24"/>
        </w:rPr>
        <w:t xml:space="preserve">The study population </w:t>
      </w:r>
      <w:r w:rsidR="00F86A7C">
        <w:rPr>
          <w:rFonts w:ascii="Times New Roman" w:hAnsi="Times New Roman" w:cs="Times New Roman"/>
          <w:sz w:val="24"/>
          <w:szCs w:val="24"/>
        </w:rPr>
        <w:t>was</w:t>
      </w:r>
      <w:r>
        <w:rPr>
          <w:rFonts w:ascii="Times New Roman" w:hAnsi="Times New Roman" w:cs="Times New Roman"/>
          <w:sz w:val="24"/>
          <w:szCs w:val="24"/>
        </w:rPr>
        <w:t xml:space="preserve"> 350 undergraduate students </w:t>
      </w:r>
      <w:r w:rsidRPr="00AF7B4A">
        <w:rPr>
          <w:rFonts w:ascii="Times New Roman" w:hAnsi="Times New Roman" w:cs="Times New Roman"/>
          <w:sz w:val="24"/>
          <w:szCs w:val="24"/>
        </w:rPr>
        <w:t>who had joined 20 student organizations in one private university and were enrolled in the 2021</w:t>
      </w:r>
      <w:r>
        <w:rPr>
          <w:rFonts w:ascii="Times New Roman" w:hAnsi="Times New Roman" w:cs="Times New Roman"/>
          <w:sz w:val="24"/>
          <w:szCs w:val="24"/>
        </w:rPr>
        <w:t xml:space="preserve"> academic year.  </w:t>
      </w:r>
    </w:p>
    <w:p w14:paraId="7A23C851" w14:textId="44E21C78" w:rsidR="001B307C" w:rsidRDefault="005004EE" w:rsidP="00CE5E42">
      <w:pPr>
        <w:pStyle w:val="iThesisStyleNormal057"/>
        <w:spacing w:before="240" w:line="480" w:lineRule="auto"/>
        <w:ind w:firstLine="0"/>
        <w:jc w:val="thaiDistribute"/>
      </w:pPr>
      <w:r>
        <w:rPr>
          <w:rFonts w:ascii="Times New Roman" w:hAnsi="Times New Roman" w:cs="Times New Roman"/>
          <w:sz w:val="24"/>
          <w:szCs w:val="24"/>
        </w:rPr>
        <w:t xml:space="preserve">The study participants consisted of undergraduate students </w:t>
      </w:r>
      <w:r w:rsidRPr="00AF7B4A">
        <w:rPr>
          <w:rFonts w:ascii="Times New Roman" w:hAnsi="Times New Roman" w:cs="Times New Roman"/>
          <w:sz w:val="24"/>
          <w:szCs w:val="24"/>
        </w:rPr>
        <w:t>who had joined student organizations engaging in community development, work with Volunteer Spirit</w:t>
      </w:r>
      <w:r>
        <w:rPr>
          <w:rFonts w:ascii="Times New Roman" w:hAnsi="Times New Roman" w:cs="Times New Roman"/>
          <w:sz w:val="24"/>
          <w:szCs w:val="24"/>
        </w:rPr>
        <w:t xml:space="preserve">, or </w:t>
      </w:r>
      <w:r w:rsidRPr="00AF7B4A">
        <w:rPr>
          <w:rFonts w:ascii="Times New Roman" w:hAnsi="Times New Roman" w:cs="Times New Roman"/>
          <w:sz w:val="24"/>
          <w:szCs w:val="24"/>
        </w:rPr>
        <w:t>community service and voluntarily participated in the study</w:t>
      </w:r>
      <w:r>
        <w:rPr>
          <w:rFonts w:ascii="Times New Roman" w:hAnsi="Times New Roman" w:cs="Times New Roman"/>
          <w:sz w:val="24"/>
          <w:szCs w:val="24"/>
        </w:rPr>
        <w:t>. The sample size was determined based on the principle of Cohen (19</w:t>
      </w:r>
      <w:r w:rsidR="00CF1527">
        <w:rPr>
          <w:rFonts w:ascii="Times New Roman" w:hAnsi="Times New Roman" w:cs="Times New Roman"/>
          <w:sz w:val="24"/>
          <w:szCs w:val="24"/>
        </w:rPr>
        <w:t>88</w:t>
      </w:r>
      <w:r>
        <w:rPr>
          <w:rFonts w:ascii="Times New Roman" w:hAnsi="Times New Roman" w:cs="Times New Roman"/>
          <w:sz w:val="24"/>
          <w:szCs w:val="24"/>
        </w:rPr>
        <w:t>) and G*Power (</w:t>
      </w:r>
      <w:r w:rsidR="00CF1527" w:rsidRPr="00207CC1">
        <w:rPr>
          <w:rFonts w:ascii="Times New Roman" w:eastAsia="Times New Roman" w:hAnsi="Times New Roman" w:cs="Times New Roman"/>
          <w:color w:val="auto"/>
          <w:sz w:val="24"/>
          <w:szCs w:val="24"/>
        </w:rPr>
        <w:t>Faul</w:t>
      </w:r>
      <w:r w:rsidR="00CF1527">
        <w:rPr>
          <w:rFonts w:ascii="Times New Roman" w:hAnsi="Times New Roman" w:cs="Times New Roman"/>
          <w:sz w:val="24"/>
          <w:szCs w:val="24"/>
        </w:rPr>
        <w:t xml:space="preserve"> et al.</w:t>
      </w:r>
      <w:r>
        <w:rPr>
          <w:rFonts w:ascii="Times New Roman" w:hAnsi="Times New Roman" w:cs="Times New Roman"/>
          <w:sz w:val="24"/>
          <w:szCs w:val="24"/>
        </w:rPr>
        <w:t xml:space="preserve">, 2009) </w:t>
      </w:r>
      <w:r w:rsidRPr="00AF7B4A">
        <w:rPr>
          <w:rFonts w:ascii="Times New Roman" w:hAnsi="Times New Roman" w:cs="Times New Roman"/>
          <w:sz w:val="24"/>
          <w:szCs w:val="24"/>
        </w:rPr>
        <w:t xml:space="preserve">with a power value of 0.85, </w:t>
      </w:r>
      <w:r w:rsidR="00CF1527">
        <w:rPr>
          <w:rFonts w:ascii="Times New Roman" w:hAnsi="Times New Roman" w:cs="Times New Roman"/>
          <w:sz w:val="24"/>
          <w:szCs w:val="24"/>
        </w:rPr>
        <w:t xml:space="preserve">an </w:t>
      </w:r>
      <w:r w:rsidRPr="00AF7B4A">
        <w:rPr>
          <w:rFonts w:ascii="Times New Roman" w:hAnsi="Times New Roman" w:cs="Times New Roman"/>
          <w:sz w:val="24"/>
          <w:szCs w:val="24"/>
        </w:rPr>
        <w:t xml:space="preserve">error of .05, and </w:t>
      </w:r>
      <w:r w:rsidR="007C3572">
        <w:rPr>
          <w:rFonts w:ascii="Times New Roman" w:hAnsi="Times New Roman" w:cs="Times New Roman"/>
          <w:sz w:val="24"/>
          <w:szCs w:val="24"/>
        </w:rPr>
        <w:t xml:space="preserve">a </w:t>
      </w:r>
      <w:r w:rsidRPr="00AF7B4A">
        <w:rPr>
          <w:rFonts w:ascii="Times New Roman" w:hAnsi="Times New Roman" w:cs="Times New Roman"/>
          <w:sz w:val="24"/>
          <w:szCs w:val="24"/>
        </w:rPr>
        <w:t xml:space="preserve">medium effect size of 0.25; 54 cases were yielded. The researcher added 10% to </w:t>
      </w:r>
      <w:r w:rsidRPr="00AF7B4A">
        <w:rPr>
          <w:rFonts w:ascii="Times New Roman" w:hAnsi="Times New Roman" w:cs="Times New Roman"/>
          <w:sz w:val="24"/>
          <w:szCs w:val="24"/>
        </w:rPr>
        <w:lastRenderedPageBreak/>
        <w:t>the sample in case of resignation by the participants; therefore, 60</w:t>
      </w:r>
      <w:r>
        <w:rPr>
          <w:rFonts w:ascii="Times New Roman" w:hAnsi="Times New Roman" w:cs="Times New Roman"/>
          <w:sz w:val="24"/>
          <w:szCs w:val="24"/>
        </w:rPr>
        <w:t xml:space="preserve"> cases were yielded. Subsequently, students from four student organizations that ran similar activities (i.e., community </w:t>
      </w:r>
      <w:r w:rsidRPr="00AF7B4A">
        <w:rPr>
          <w:rFonts w:ascii="Times New Roman" w:hAnsi="Times New Roman" w:cs="Times New Roman"/>
          <w:sz w:val="24"/>
          <w:szCs w:val="24"/>
        </w:rPr>
        <w:t>development, work with Volunteer Spirit, or community service</w:t>
      </w:r>
      <w:r>
        <w:rPr>
          <w:rFonts w:ascii="Times New Roman" w:hAnsi="Times New Roman" w:cs="Times New Roman"/>
          <w:sz w:val="24"/>
          <w:szCs w:val="24"/>
        </w:rPr>
        <w:t xml:space="preserve">) were assigned into experimental (two organizations) and control (two organizations) groups </w:t>
      </w:r>
      <w:r w:rsidRPr="00AF7B4A">
        <w:rPr>
          <w:rFonts w:ascii="Times New Roman" w:hAnsi="Times New Roman" w:cs="Times New Roman"/>
          <w:sz w:val="24"/>
          <w:szCs w:val="24"/>
        </w:rPr>
        <w:t xml:space="preserve">by performing </w:t>
      </w:r>
      <w:r w:rsidR="007C3572">
        <w:rPr>
          <w:rFonts w:ascii="Times New Roman" w:hAnsi="Times New Roman" w:cs="Times New Roman"/>
          <w:sz w:val="24"/>
          <w:szCs w:val="24"/>
        </w:rPr>
        <w:t xml:space="preserve">the </w:t>
      </w:r>
      <w:r w:rsidRPr="00AF7B4A">
        <w:rPr>
          <w:rFonts w:ascii="Times New Roman" w:hAnsi="Times New Roman" w:cs="Times New Roman"/>
          <w:sz w:val="24"/>
          <w:szCs w:val="24"/>
        </w:rPr>
        <w:t>random</w:t>
      </w:r>
      <w:r w:rsidR="007C3572">
        <w:rPr>
          <w:rFonts w:ascii="Times New Roman" w:hAnsi="Times New Roman" w:cs="Times New Roman"/>
          <w:sz w:val="24"/>
          <w:szCs w:val="24"/>
        </w:rPr>
        <w:t xml:space="preserve"> </w:t>
      </w:r>
      <w:r w:rsidRPr="00AF7B4A">
        <w:rPr>
          <w:rFonts w:ascii="Times New Roman" w:hAnsi="Times New Roman" w:cs="Times New Roman"/>
          <w:sz w:val="24"/>
          <w:szCs w:val="24"/>
        </w:rPr>
        <w:t>assignment. Each group consisted of 30 students who voluntarily participated in the study from the beginning to the end.</w:t>
      </w:r>
      <w:r>
        <w:rPr>
          <w:rFonts w:ascii="Times New Roman" w:hAnsi="Times New Roman" w:cs="Times New Roman"/>
          <w:sz w:val="24"/>
          <w:szCs w:val="24"/>
        </w:rPr>
        <w:t xml:space="preserve"> The experimental group participated in the program developed by the </w:t>
      </w:r>
      <w:r w:rsidRPr="00AF7B4A">
        <w:rPr>
          <w:rFonts w:ascii="Times New Roman" w:hAnsi="Times New Roman" w:cs="Times New Roman"/>
          <w:sz w:val="24"/>
          <w:szCs w:val="24"/>
        </w:rPr>
        <w:t>researcher, while the control group attended regular classes and</w:t>
      </w:r>
      <w:r>
        <w:rPr>
          <w:rFonts w:ascii="Times New Roman" w:hAnsi="Times New Roman" w:cs="Times New Roman"/>
          <w:sz w:val="24"/>
          <w:szCs w:val="24"/>
        </w:rPr>
        <w:t xml:space="preserve"> did not participate in the program. This study was approved by the Institutional Review Board of </w:t>
      </w:r>
      <w:proofErr w:type="spellStart"/>
      <w:r>
        <w:rPr>
          <w:rFonts w:ascii="Times New Roman" w:hAnsi="Times New Roman" w:cs="Times New Roman"/>
          <w:sz w:val="24"/>
          <w:szCs w:val="24"/>
        </w:rPr>
        <w:t>Srinakharinwirot</w:t>
      </w:r>
      <w:proofErr w:type="spellEnd"/>
      <w:r>
        <w:rPr>
          <w:rFonts w:ascii="Times New Roman" w:hAnsi="Times New Roman" w:cs="Times New Roman"/>
          <w:sz w:val="24"/>
          <w:szCs w:val="24"/>
        </w:rPr>
        <w:t xml:space="preserve"> University</w:t>
      </w:r>
      <w:r w:rsidRPr="00AF7B4A">
        <w:rPr>
          <w:rFonts w:ascii="Times New Roman" w:hAnsi="Times New Roman" w:cs="Times New Roman"/>
          <w:sz w:val="24"/>
          <w:szCs w:val="24"/>
        </w:rPr>
        <w:t xml:space="preserve">; </w:t>
      </w:r>
      <w:r w:rsidRPr="00AF7B4A">
        <w:rPr>
          <w:rFonts w:ascii="Times New Roman" w:hAnsi="Times New Roman" w:cs="Times New Roman"/>
          <w:sz w:val="24"/>
          <w:szCs w:val="24"/>
          <w:lang w:bidi="ar-SA"/>
        </w:rPr>
        <w:t>SWUEC</w:t>
      </w:r>
      <w:r>
        <w:rPr>
          <w:rFonts w:ascii="Times New Roman" w:hAnsi="Times New Roman" w:cs="Times New Roman"/>
          <w:sz w:val="24"/>
          <w:szCs w:val="24"/>
        </w:rPr>
        <w:t>-G-402/2563X.</w:t>
      </w:r>
    </w:p>
    <w:p w14:paraId="49C8D3B8" w14:textId="77777777" w:rsidR="001B307C" w:rsidRDefault="001B307C" w:rsidP="00CE5E42">
      <w:pPr>
        <w:spacing w:line="480" w:lineRule="auto"/>
        <w:jc w:val="thaiDistribute"/>
        <w:rPr>
          <w:rFonts w:ascii="Times New Roman" w:hAnsi="Times New Roman" w:cs="Times New Roman"/>
          <w:b/>
          <w:bCs/>
        </w:rPr>
      </w:pPr>
    </w:p>
    <w:p w14:paraId="386F2345" w14:textId="022496F5" w:rsidR="001B307C" w:rsidRPr="007C3572" w:rsidRDefault="005004EE" w:rsidP="00CE5E42">
      <w:pPr>
        <w:spacing w:line="480" w:lineRule="auto"/>
        <w:jc w:val="both"/>
        <w:rPr>
          <w:i/>
          <w:iCs/>
        </w:rPr>
      </w:pPr>
      <w:r w:rsidRPr="007C3572">
        <w:rPr>
          <w:rFonts w:ascii="Times New Roman" w:hAnsi="Times New Roman" w:cs="Times New Roman"/>
          <w:i/>
          <w:iCs/>
        </w:rPr>
        <w:t>Instruments and Data Collection</w:t>
      </w:r>
    </w:p>
    <w:p w14:paraId="1AA8D759" w14:textId="50BFF691" w:rsidR="001B307C" w:rsidRDefault="005004EE" w:rsidP="00CE5E42">
      <w:pPr>
        <w:spacing w:line="480" w:lineRule="auto"/>
        <w:jc w:val="thaiDistribute"/>
      </w:pPr>
      <w:r>
        <w:rPr>
          <w:rFonts w:ascii="Times New Roman" w:hAnsi="Times New Roman" w:cs="Times New Roman"/>
        </w:rPr>
        <w:t xml:space="preserve">1. The instrument used in the experiment was the </w:t>
      </w:r>
      <w:r w:rsidR="00BA5387">
        <w:rPr>
          <w:rFonts w:ascii="Times New Roman" w:hAnsi="Times New Roman" w:cs="Times New Roman"/>
        </w:rPr>
        <w:t>TLP</w:t>
      </w:r>
      <w:r w:rsidR="00B70AE4">
        <w:rPr>
          <w:rFonts w:ascii="Times New Roman" w:hAnsi="Times New Roman" w:cs="Times New Roman"/>
        </w:rPr>
        <w:t xml:space="preserve"> </w:t>
      </w:r>
      <w:r>
        <w:rPr>
          <w:rFonts w:ascii="Times New Roman" w:hAnsi="Times New Roman" w:cs="Times New Roman"/>
        </w:rPr>
        <w:t xml:space="preserve">to promote </w:t>
      </w:r>
      <w:r w:rsidR="00BA5387">
        <w:rPr>
          <w:rFonts w:ascii="Times New Roman" w:hAnsi="Times New Roman" w:cs="Times New Roman"/>
        </w:rPr>
        <w:t>AGC</w:t>
      </w:r>
      <w:r>
        <w:rPr>
          <w:rFonts w:ascii="Times New Roman" w:hAnsi="Times New Roman" w:cs="Times New Roman"/>
        </w:rPr>
        <w:t xml:space="preserve">. The program was designed to promote </w:t>
      </w:r>
      <w:r w:rsidR="00BA5387">
        <w:rPr>
          <w:rFonts w:ascii="Times New Roman" w:hAnsi="Times New Roman" w:cs="Times New Roman"/>
        </w:rPr>
        <w:t>AGC</w:t>
      </w:r>
      <w:r>
        <w:rPr>
          <w:rFonts w:ascii="Times New Roman" w:hAnsi="Times New Roman" w:cs="Times New Roman"/>
        </w:rPr>
        <w:t xml:space="preserve"> in three domains: knowledge and understanding, skills, values and attitudes. The techniques used were group discussion, circular response discussion, game, lecture, questioning, problematization, case study</w:t>
      </w:r>
      <w:r w:rsidRPr="00AF7B4A">
        <w:rPr>
          <w:rFonts w:ascii="Times New Roman" w:hAnsi="Times New Roman" w:cs="Times New Roman"/>
        </w:rPr>
        <w:t>, modeling, brainstorming, and dialogue. The program included six three-hour activities and one social service project which required 30 hours of fieldwork, which was 48 hours in total.</w:t>
      </w:r>
      <w:r>
        <w:rPr>
          <w:rFonts w:ascii="Times New Roman" w:hAnsi="Times New Roman" w:cs="Times New Roman"/>
        </w:rPr>
        <w:t xml:space="preserve">      </w:t>
      </w:r>
    </w:p>
    <w:p w14:paraId="5A5A3D88" w14:textId="6F62F00B" w:rsidR="001B307C" w:rsidRDefault="005004EE" w:rsidP="00CE5E42">
      <w:pPr>
        <w:spacing w:line="480" w:lineRule="auto"/>
        <w:jc w:val="thaiDistribute"/>
      </w:pPr>
      <w:r>
        <w:rPr>
          <w:rFonts w:ascii="Times New Roman" w:hAnsi="Times New Roman" w:cs="Times New Roman"/>
        </w:rPr>
        <w:t xml:space="preserve">2. The instrument used to collect data was the </w:t>
      </w:r>
      <w:r w:rsidR="00BA5387">
        <w:rPr>
          <w:rFonts w:ascii="Times New Roman" w:hAnsi="Times New Roman" w:cs="Times New Roman"/>
        </w:rPr>
        <w:t>AGC</w:t>
      </w:r>
      <w:r>
        <w:rPr>
          <w:rFonts w:ascii="Times New Roman" w:hAnsi="Times New Roman" w:cs="Times New Roman"/>
        </w:rPr>
        <w:t xml:space="preserve"> Scale developed by the researcher based </w:t>
      </w:r>
      <w:r w:rsidRPr="00AF7B4A">
        <w:rPr>
          <w:rFonts w:ascii="Times New Roman" w:hAnsi="Times New Roman" w:cs="Times New Roman"/>
        </w:rPr>
        <w:t>on the global citizenship</w:t>
      </w:r>
      <w:r>
        <w:rPr>
          <w:rFonts w:ascii="Times New Roman" w:hAnsi="Times New Roman" w:cs="Times New Roman"/>
        </w:rPr>
        <w:t xml:space="preserve"> concept (</w:t>
      </w:r>
      <w:proofErr w:type="spellStart"/>
      <w:r>
        <w:rPr>
          <w:rFonts w:ascii="Times New Roman" w:hAnsi="Times New Roman" w:cs="Times New Roman"/>
        </w:rPr>
        <w:t>Harlap</w:t>
      </w:r>
      <w:proofErr w:type="spellEnd"/>
      <w:r>
        <w:rPr>
          <w:rFonts w:ascii="Times New Roman" w:hAnsi="Times New Roman" w:cs="Times New Roman"/>
        </w:rPr>
        <w:t>, 2011</w:t>
      </w:r>
      <w:r w:rsidR="00B70AE4">
        <w:rPr>
          <w:rFonts w:ascii="Times New Roman" w:hAnsi="Times New Roman" w:cs="Times New Roman"/>
        </w:rPr>
        <w:t xml:space="preserve">; </w:t>
      </w:r>
      <w:r>
        <w:rPr>
          <w:rFonts w:ascii="Times New Roman" w:hAnsi="Times New Roman" w:cs="Times New Roman"/>
        </w:rPr>
        <w:t xml:space="preserve">Oxfam, 2006). It was a 5-point rating scale, ranging from 1 (not much like me) to 5 (very much like me). It had 60 items, the reliability was .968 and the item discrimination ranged from .31 to .75.   </w:t>
      </w:r>
    </w:p>
    <w:p w14:paraId="52F78031" w14:textId="4CACBC53" w:rsidR="001B307C" w:rsidRDefault="005004EE" w:rsidP="00CE5E42">
      <w:pPr>
        <w:pStyle w:val="iThesisStyleNormal057"/>
        <w:spacing w:before="240" w:after="240" w:line="480" w:lineRule="auto"/>
        <w:ind w:firstLine="0"/>
        <w:jc w:val="thaiDistribute"/>
      </w:pPr>
      <w:r w:rsidRPr="00AF7B4A">
        <w:rPr>
          <w:rFonts w:ascii="Times New Roman" w:hAnsi="Times New Roman" w:cs="Times New Roman"/>
          <w:sz w:val="24"/>
          <w:szCs w:val="24"/>
        </w:rPr>
        <w:t xml:space="preserve">The researcher conducted the experiment and collected data during the second semester of the 2021 academic year by following four steps: </w:t>
      </w:r>
      <w:r w:rsidRPr="00AF7B4A">
        <w:rPr>
          <w:rFonts w:ascii="Times New Roman" w:hAnsi="Times New Roman" w:cs="Times New Roman"/>
          <w:i/>
          <w:iCs/>
          <w:sz w:val="24"/>
          <w:szCs w:val="24"/>
        </w:rPr>
        <w:t>1) Before the experiment</w:t>
      </w:r>
      <w:r>
        <w:rPr>
          <w:rFonts w:ascii="Times New Roman" w:hAnsi="Times New Roman" w:cs="Times New Roman"/>
          <w:i/>
          <w:iCs/>
          <w:sz w:val="24"/>
          <w:szCs w:val="24"/>
        </w:rPr>
        <w:t xml:space="preserve">, </w:t>
      </w:r>
      <w:r>
        <w:rPr>
          <w:rFonts w:ascii="Times New Roman" w:hAnsi="Times New Roman" w:cs="Times New Roman"/>
          <w:sz w:val="24"/>
          <w:szCs w:val="24"/>
        </w:rPr>
        <w:t xml:space="preserve">the researcher had the student participants complete the </w:t>
      </w:r>
      <w:r w:rsidR="00BA5387">
        <w:rPr>
          <w:rFonts w:ascii="Times New Roman" w:hAnsi="Times New Roman" w:cs="Times New Roman"/>
          <w:sz w:val="24"/>
          <w:szCs w:val="24"/>
        </w:rPr>
        <w:t>AGC</w:t>
      </w:r>
      <w:r>
        <w:rPr>
          <w:rFonts w:ascii="Times New Roman" w:hAnsi="Times New Roman" w:cs="Times New Roman"/>
          <w:sz w:val="24"/>
          <w:szCs w:val="24"/>
        </w:rPr>
        <w:t xml:space="preserve"> Scale developed by the researcher to obtain the pre-test scores. </w:t>
      </w:r>
      <w:r>
        <w:rPr>
          <w:rFonts w:ascii="Times New Roman" w:hAnsi="Times New Roman" w:cs="Times New Roman"/>
          <w:i/>
          <w:iCs/>
          <w:sz w:val="24"/>
          <w:szCs w:val="24"/>
        </w:rPr>
        <w:t xml:space="preserve">2) </w:t>
      </w:r>
      <w:r w:rsidRPr="00AF7B4A">
        <w:rPr>
          <w:rFonts w:ascii="Times New Roman" w:hAnsi="Times New Roman" w:cs="Times New Roman"/>
          <w:i/>
          <w:iCs/>
          <w:sz w:val="24"/>
          <w:szCs w:val="24"/>
        </w:rPr>
        <w:t xml:space="preserve">During the experiment, </w:t>
      </w:r>
      <w:r w:rsidRPr="00AF7B4A">
        <w:rPr>
          <w:rFonts w:ascii="Times New Roman" w:hAnsi="Times New Roman" w:cs="Times New Roman"/>
          <w:sz w:val="24"/>
          <w:szCs w:val="24"/>
        </w:rPr>
        <w:t xml:space="preserve">the researcher had the experimental group participate in the </w:t>
      </w:r>
      <w:r w:rsidRPr="00AF7B4A">
        <w:rPr>
          <w:rFonts w:ascii="Times New Roman" w:hAnsi="Times New Roman" w:cs="Times New Roman"/>
          <w:sz w:val="24"/>
          <w:szCs w:val="24"/>
        </w:rPr>
        <w:lastRenderedPageBreak/>
        <w:t>learning</w:t>
      </w:r>
      <w:r>
        <w:rPr>
          <w:rFonts w:ascii="Times New Roman" w:hAnsi="Times New Roman" w:cs="Times New Roman"/>
          <w:sz w:val="24"/>
          <w:szCs w:val="24"/>
        </w:rPr>
        <w:t xml:space="preserve"> program and follow the activities as planned. </w:t>
      </w:r>
      <w:r>
        <w:rPr>
          <w:rFonts w:ascii="Times New Roman" w:hAnsi="Times New Roman" w:cs="Times New Roman"/>
          <w:i/>
          <w:iCs/>
          <w:sz w:val="24"/>
          <w:szCs w:val="24"/>
        </w:rPr>
        <w:t xml:space="preserve">3) </w:t>
      </w:r>
      <w:r w:rsidRPr="00AF7B4A">
        <w:rPr>
          <w:rFonts w:ascii="Times New Roman" w:hAnsi="Times New Roman" w:cs="Times New Roman"/>
          <w:i/>
          <w:iCs/>
          <w:sz w:val="24"/>
          <w:szCs w:val="24"/>
        </w:rPr>
        <w:t>After the</w:t>
      </w:r>
      <w:r>
        <w:rPr>
          <w:rFonts w:ascii="Times New Roman" w:hAnsi="Times New Roman" w:cs="Times New Roman"/>
          <w:i/>
          <w:iCs/>
          <w:sz w:val="24"/>
          <w:szCs w:val="24"/>
        </w:rPr>
        <w:t xml:space="preserve"> experiment</w:t>
      </w:r>
      <w:r>
        <w:rPr>
          <w:rFonts w:ascii="Times New Roman" w:hAnsi="Times New Roman" w:cs="Times New Roman"/>
          <w:sz w:val="24"/>
          <w:szCs w:val="24"/>
        </w:rPr>
        <w:t xml:space="preserve">, once the learning program had ended, the researcher had the participants complete the same </w:t>
      </w:r>
      <w:r w:rsidR="00BA5387">
        <w:rPr>
          <w:rFonts w:ascii="Times New Roman" w:hAnsi="Times New Roman" w:cs="Times New Roman"/>
          <w:sz w:val="24"/>
          <w:szCs w:val="24"/>
        </w:rPr>
        <w:t>AGC</w:t>
      </w:r>
      <w:r>
        <w:rPr>
          <w:rFonts w:ascii="Times New Roman" w:hAnsi="Times New Roman" w:cs="Times New Roman"/>
          <w:sz w:val="24"/>
          <w:szCs w:val="24"/>
        </w:rPr>
        <w:t xml:space="preserve"> Scale to obtain the post-test scores. </w:t>
      </w:r>
      <w:r>
        <w:rPr>
          <w:rFonts w:ascii="Times New Roman" w:hAnsi="Times New Roman" w:cs="Times New Roman"/>
          <w:i/>
          <w:iCs/>
          <w:sz w:val="24"/>
          <w:szCs w:val="24"/>
        </w:rPr>
        <w:t xml:space="preserve">4) Follow-up, </w:t>
      </w:r>
      <w:r>
        <w:rPr>
          <w:rFonts w:ascii="Times New Roman" w:hAnsi="Times New Roman" w:cs="Times New Roman"/>
          <w:sz w:val="24"/>
          <w:szCs w:val="24"/>
        </w:rPr>
        <w:t xml:space="preserve">four weeks after the program ended, the researcher had the participants complete the same </w:t>
      </w:r>
      <w:r w:rsidR="00BA5387">
        <w:rPr>
          <w:rFonts w:ascii="Times New Roman" w:hAnsi="Times New Roman" w:cs="Times New Roman"/>
          <w:sz w:val="24"/>
          <w:szCs w:val="24"/>
        </w:rPr>
        <w:t>AGC</w:t>
      </w:r>
      <w:r>
        <w:rPr>
          <w:rFonts w:ascii="Times New Roman" w:hAnsi="Times New Roman" w:cs="Times New Roman"/>
          <w:sz w:val="24"/>
          <w:szCs w:val="24"/>
        </w:rPr>
        <w:t xml:space="preserve"> Scale to obtain the follow-up scores. </w:t>
      </w:r>
      <w:r w:rsidR="00B70AE4">
        <w:rPr>
          <w:rFonts w:ascii="Times New Roman" w:hAnsi="Times New Roman" w:cs="Times New Roman"/>
          <w:sz w:val="24"/>
          <w:szCs w:val="24"/>
        </w:rPr>
        <w:t>Afterward</w:t>
      </w:r>
      <w:r>
        <w:rPr>
          <w:rFonts w:ascii="Times New Roman" w:hAnsi="Times New Roman" w:cs="Times New Roman"/>
          <w:sz w:val="24"/>
          <w:szCs w:val="24"/>
        </w:rPr>
        <w:t xml:space="preserve">, the pre-test scores, the post-test scores, and the follow-up scores were analyzed to test the hypotheses. </w:t>
      </w:r>
    </w:p>
    <w:p w14:paraId="51AE0E8E" w14:textId="77777777" w:rsidR="001B307C" w:rsidRPr="007C3572" w:rsidRDefault="005004EE" w:rsidP="00CE5E42">
      <w:pPr>
        <w:spacing w:line="480" w:lineRule="auto"/>
        <w:jc w:val="both"/>
        <w:rPr>
          <w:i/>
        </w:rPr>
      </w:pPr>
      <w:r w:rsidRPr="007C3572">
        <w:rPr>
          <w:rFonts w:ascii="Times New Roman" w:hAnsi="Times New Roman" w:cs="Times New Roman"/>
          <w:i/>
        </w:rPr>
        <w:t>Analyzing of Data</w:t>
      </w:r>
    </w:p>
    <w:p w14:paraId="1D71449D" w14:textId="6A9084F7" w:rsidR="001B307C" w:rsidRDefault="005004EE" w:rsidP="00CE5E42">
      <w:pPr>
        <w:spacing w:line="480" w:lineRule="auto"/>
      </w:pPr>
      <w:r>
        <w:rPr>
          <w:rFonts w:ascii="Times New Roman" w:hAnsi="Times New Roman" w:cs="Times New Roman"/>
          <w:lang w:bidi="th-TH"/>
        </w:rPr>
        <w:t xml:space="preserve">Statistics used to analyze the data consisted of means, </w:t>
      </w:r>
      <w:r w:rsidR="007C3572">
        <w:rPr>
          <w:rFonts w:ascii="Times New Roman" w:hAnsi="Times New Roman" w:cs="Times New Roman"/>
          <w:lang w:bidi="th-TH"/>
        </w:rPr>
        <w:t>SD</w:t>
      </w:r>
      <w:r>
        <w:rPr>
          <w:rFonts w:ascii="Times New Roman" w:hAnsi="Times New Roman" w:cs="Times New Roman"/>
          <w:lang w:bidi="th-TH"/>
        </w:rPr>
        <w:t xml:space="preserve">, </w:t>
      </w:r>
      <w:r w:rsidRPr="00AF7B4A">
        <w:rPr>
          <w:rFonts w:ascii="Times New Roman" w:hAnsi="Times New Roman" w:cs="Times New Roman"/>
          <w:lang w:bidi="th-TH"/>
        </w:rPr>
        <w:t>and one-way</w:t>
      </w:r>
      <w:r>
        <w:rPr>
          <w:rFonts w:ascii="Times New Roman" w:hAnsi="Times New Roman" w:cs="Times New Roman"/>
          <w:lang w:bidi="th-TH"/>
        </w:rPr>
        <w:t xml:space="preserve"> MANOVA. </w:t>
      </w:r>
    </w:p>
    <w:p w14:paraId="1D620B83" w14:textId="77777777" w:rsidR="001B307C" w:rsidRDefault="001B307C" w:rsidP="00CE5E42">
      <w:pPr>
        <w:spacing w:line="480" w:lineRule="auto"/>
        <w:rPr>
          <w:rFonts w:ascii="Times New Roman" w:hAnsi="Times New Roman" w:cs="Times New Roman"/>
          <w:b/>
        </w:rPr>
      </w:pPr>
    </w:p>
    <w:p w14:paraId="3758E09F" w14:textId="77777777" w:rsidR="00BE6088" w:rsidRDefault="00BE6088" w:rsidP="00CE5E42">
      <w:pPr>
        <w:spacing w:line="480" w:lineRule="auto"/>
        <w:jc w:val="center"/>
        <w:rPr>
          <w:rFonts w:ascii="Times New Roman" w:hAnsi="Times New Roman" w:cs="Times New Roman"/>
          <w:b/>
        </w:rPr>
      </w:pPr>
    </w:p>
    <w:p w14:paraId="55605736" w14:textId="6C9F53A5" w:rsidR="001B307C" w:rsidRDefault="005004EE" w:rsidP="00CE5E42">
      <w:pPr>
        <w:spacing w:line="480" w:lineRule="auto"/>
        <w:jc w:val="center"/>
      </w:pPr>
      <w:r>
        <w:rPr>
          <w:rFonts w:ascii="Times New Roman" w:hAnsi="Times New Roman" w:cs="Times New Roman"/>
          <w:b/>
        </w:rPr>
        <w:t>Results</w:t>
      </w:r>
    </w:p>
    <w:p w14:paraId="6BFE9C6A" w14:textId="77777777" w:rsidR="001B307C" w:rsidRDefault="001B307C" w:rsidP="00CE5E42">
      <w:pPr>
        <w:spacing w:line="480" w:lineRule="auto"/>
        <w:jc w:val="center"/>
        <w:rPr>
          <w:rFonts w:ascii="Times New Roman" w:hAnsi="Times New Roman" w:cs="Times New Roman"/>
          <w:b/>
        </w:rPr>
      </w:pPr>
    </w:p>
    <w:p w14:paraId="4DC9F8B1" w14:textId="77777777" w:rsidR="007C3572" w:rsidRDefault="005004EE" w:rsidP="00CE5E42">
      <w:pPr>
        <w:spacing w:line="480" w:lineRule="auto"/>
        <w:jc w:val="thaiDistribute"/>
        <w:rPr>
          <w:rFonts w:ascii="Times New Roman" w:hAnsi="Times New Roman" w:cs="Times New Roman"/>
          <w:bCs/>
          <w:lang w:bidi="th-TH"/>
        </w:rPr>
      </w:pPr>
      <w:r w:rsidRPr="007C3572">
        <w:rPr>
          <w:rFonts w:ascii="Times New Roman" w:hAnsi="Times New Roman" w:cs="Times New Roman"/>
          <w:bCs/>
          <w:i/>
          <w:iCs/>
          <w:lang w:bidi="th-TH"/>
        </w:rPr>
        <w:t>General information</w:t>
      </w:r>
    </w:p>
    <w:p w14:paraId="21C37AA2" w14:textId="5D441EA5" w:rsidR="001B307C" w:rsidRDefault="005004EE" w:rsidP="00CE5E42">
      <w:pPr>
        <w:spacing w:line="480" w:lineRule="auto"/>
        <w:jc w:val="thaiDistribute"/>
      </w:pPr>
      <w:r w:rsidRPr="007C3572">
        <w:rPr>
          <w:rFonts w:ascii="Times New Roman" w:hAnsi="Times New Roman" w:cs="Times New Roman"/>
          <w:bCs/>
          <w:lang w:bidi="th-TH"/>
        </w:rPr>
        <w:t xml:space="preserve">There were 60 participants; 50 females (83.30%) were assigned </w:t>
      </w:r>
      <w:r w:rsidR="00D72A83">
        <w:rPr>
          <w:rFonts w:ascii="Times New Roman" w:hAnsi="Times New Roman" w:cs="Times New Roman"/>
          <w:bCs/>
          <w:lang w:bidi="th-TH"/>
        </w:rPr>
        <w:t>to</w:t>
      </w:r>
      <w:r w:rsidRPr="007C3572">
        <w:rPr>
          <w:rFonts w:ascii="Times New Roman" w:hAnsi="Times New Roman" w:cs="Times New Roman"/>
          <w:bCs/>
          <w:lang w:bidi="th-TH"/>
        </w:rPr>
        <w:t xml:space="preserve"> the experimental and control groups equally (25 females were in each group). A total of 10 males (16.70%) were assigned into both groups equally (five males were in each group). The majority of them (18 students, or 30%) were fourth-year students; eight students were assigned </w:t>
      </w:r>
      <w:r w:rsidR="00D72A83">
        <w:rPr>
          <w:rFonts w:ascii="Times New Roman" w:hAnsi="Times New Roman" w:cs="Times New Roman"/>
          <w:bCs/>
          <w:lang w:bidi="th-TH"/>
        </w:rPr>
        <w:t>to</w:t>
      </w:r>
      <w:r w:rsidRPr="007C3572">
        <w:rPr>
          <w:rFonts w:ascii="Times New Roman" w:hAnsi="Times New Roman" w:cs="Times New Roman"/>
          <w:bCs/>
          <w:lang w:bidi="th-TH"/>
        </w:rPr>
        <w:t xml:space="preserve"> the experimental group and 10 were in the control group. The next highest proportion (15 students, or 25%) were third-year students; nine students were in the experimental group and six students were in the control group</w:t>
      </w:r>
      <w:r w:rsidRPr="007C3572">
        <w:rPr>
          <w:rFonts w:ascii="Times New Roman" w:hAnsi="Times New Roman" w:cs="Times New Roman"/>
          <w:b/>
          <w:lang w:bidi="th-TH"/>
        </w:rPr>
        <w:t>.</w:t>
      </w:r>
    </w:p>
    <w:p w14:paraId="3053F650" w14:textId="426BF37E" w:rsidR="00863960" w:rsidRPr="00863960" w:rsidRDefault="00863960" w:rsidP="00CE5E42">
      <w:pPr>
        <w:pStyle w:val="a"/>
        <w:spacing w:after="0" w:line="480" w:lineRule="auto"/>
        <w:rPr>
          <w:rFonts w:ascii="Times New Roman" w:hAnsi="Times New Roman" w:cs="Times New Roman"/>
          <w:i/>
          <w:iCs/>
          <w:sz w:val="24"/>
          <w:szCs w:val="24"/>
        </w:rPr>
      </w:pPr>
      <w:bookmarkStart w:id="2" w:name="_Toc97381355"/>
      <w:bookmarkStart w:id="3" w:name="_Toc97387032"/>
      <w:bookmarkStart w:id="4" w:name="_Toc97468289"/>
      <w:bookmarkStart w:id="5" w:name="_Toc97468911"/>
      <w:bookmarkStart w:id="6" w:name="_Toc97469177"/>
      <w:bookmarkStart w:id="7" w:name="_Toc102035247"/>
      <w:bookmarkStart w:id="8" w:name="_Toc102132269"/>
      <w:bookmarkStart w:id="9" w:name="_Toc102132822"/>
      <w:bookmarkStart w:id="10" w:name="_Toc102133228"/>
      <w:bookmarkStart w:id="11" w:name="_Toc102144186"/>
      <w:bookmarkStart w:id="12" w:name="_Toc102243100"/>
      <w:bookmarkStart w:id="13" w:name="_Toc102243374"/>
      <w:bookmarkStart w:id="14" w:name="_Toc102243799"/>
      <w:bookmarkStart w:id="15" w:name="_Toc102244069"/>
      <w:bookmarkStart w:id="16" w:name="_Toc102244339"/>
      <w:bookmarkStart w:id="17" w:name="_Toc103290925"/>
      <w:bookmarkStart w:id="18" w:name="_Toc103803213"/>
      <w:r w:rsidRPr="00863960">
        <w:rPr>
          <w:rFonts w:ascii="Times New Roman" w:hAnsi="Times New Roman" w:cs="Times New Roman"/>
          <w:i/>
          <w:iCs/>
          <w:color w:val="4D5156"/>
          <w:sz w:val="24"/>
          <w:szCs w:val="24"/>
          <w:shd w:val="clear" w:color="auto" w:fill="FFFFFF"/>
        </w:rPr>
        <w:t>Absolute Variation</w:t>
      </w:r>
    </w:p>
    <w:p w14:paraId="7B129BD1" w14:textId="335778F4" w:rsidR="009E5231" w:rsidRPr="005347E4" w:rsidRDefault="005347E4" w:rsidP="00CE5E42">
      <w:pPr>
        <w:pStyle w:val="a"/>
        <w:spacing w:after="0" w:line="480" w:lineRule="auto"/>
        <w:rPr>
          <w:rFonts w:ascii="Times New Roman" w:hAnsi="Times New Roman" w:cstheme="minorBidi"/>
          <w:sz w:val="24"/>
          <w:szCs w:val="24"/>
          <w:cs/>
        </w:rPr>
      </w:pPr>
      <w:r w:rsidRPr="005347E4">
        <w:rPr>
          <w:rFonts w:ascii="Times New Roman" w:hAnsi="Times New Roman" w:cs="Times New Roman"/>
          <w:color w:val="000000" w:themeColor="text1"/>
          <w:sz w:val="24"/>
          <w:szCs w:val="24"/>
        </w:rPr>
        <w:t xml:space="preserve">Table </w:t>
      </w:r>
      <w:proofErr w:type="gramStart"/>
      <w:r w:rsidRPr="005347E4">
        <w:rPr>
          <w:rFonts w:ascii="Times New Roman" w:hAnsi="Times New Roman" w:cs="Times New Roman"/>
          <w:color w:val="000000" w:themeColor="text1"/>
          <w:sz w:val="24"/>
          <w:szCs w:val="24"/>
        </w:rPr>
        <w:t xml:space="preserve">1 </w:t>
      </w:r>
      <w:r w:rsidR="009E5231" w:rsidRPr="005347E4">
        <w:rPr>
          <w:rFonts w:ascii="Times New Roman" w:hAnsi="Times New Roman" w:cs="Times New Roman"/>
          <w:sz w:val="24"/>
          <w:szCs w:val="24"/>
          <w:cs/>
        </w:rPr>
        <w:t xml:space="preserve"> </w:t>
      </w:r>
      <w:r w:rsidRPr="005347E4">
        <w:rPr>
          <w:rFonts w:ascii="Times New Roman" w:hAnsi="Times New Roman" w:cs="Times New Roman"/>
          <w:sz w:val="24"/>
          <w:szCs w:val="24"/>
        </w:rPr>
        <w:t>Mean</w:t>
      </w:r>
      <w:proofErr w:type="gramEnd"/>
      <w:r w:rsidRPr="005347E4">
        <w:rPr>
          <w:rFonts w:ascii="Times New Roman" w:hAnsi="Times New Roman" w:cs="Times New Roman"/>
          <w:sz w:val="24"/>
          <w:szCs w:val="24"/>
        </w:rPr>
        <w:t xml:space="preserve">, Standard Deviation of </w:t>
      </w:r>
      <w:r w:rsidRPr="005347E4">
        <w:rPr>
          <w:rFonts w:ascii="Times New Roman" w:hAnsi="Times New Roman" w:cs="Times New Roman"/>
          <w:b/>
          <w:bCs/>
          <w:i/>
          <w:iCs/>
          <w:sz w:val="24"/>
          <w:szCs w:val="24"/>
        </w:rPr>
        <w:t>AGC</w:t>
      </w:r>
      <w:r w:rsidRPr="005347E4">
        <w:rPr>
          <w:rFonts w:ascii="Times New Roman" w:hAnsi="Times New Roman" w:cs="Times New Roman"/>
          <w:sz w:val="24"/>
          <w:szCs w:val="24"/>
          <w:cs/>
        </w:rPr>
        <w:t xml:space="preserve">  </w:t>
      </w:r>
      <w:r w:rsidRPr="005347E4">
        <w:rPr>
          <w:rFonts w:ascii="Times New Roman" w:hAnsi="Times New Roman" w:cs="Times New Roman"/>
          <w:sz w:val="24"/>
          <w:szCs w:val="24"/>
        </w:rPr>
        <w:t>score before, after</w:t>
      </w:r>
      <w:r>
        <w:rPr>
          <w:rFonts w:ascii="Times New Roman" w:hAnsi="Times New Roman" w:cs="Times New Roman"/>
          <w:sz w:val="24"/>
          <w:szCs w:val="24"/>
        </w:rPr>
        <w:t>,</w:t>
      </w:r>
      <w:r w:rsidRPr="005347E4">
        <w:rPr>
          <w:rFonts w:ascii="Times New Roman" w:hAnsi="Times New Roman" w:cs="Times New Roman"/>
          <w:sz w:val="24"/>
          <w:szCs w:val="24"/>
        </w:rPr>
        <w:t xml:space="preserve"> and follow-up of the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5347E4">
        <w:rPr>
          <w:rFonts w:ascii="Times New Roman" w:hAnsi="Times New Roman" w:cs="Times New Roman"/>
          <w:sz w:val="24"/>
          <w:szCs w:val="24"/>
        </w:rPr>
        <w:t>experimental and control group</w:t>
      </w:r>
    </w:p>
    <w:tbl>
      <w:tblPr>
        <w:tblW w:w="4603" w:type="pct"/>
        <w:tblInd w:w="284" w:type="dxa"/>
        <w:tblBorders>
          <w:top w:val="double" w:sz="4" w:space="0" w:color="auto"/>
          <w:bottom w:val="double" w:sz="4" w:space="0" w:color="auto"/>
          <w:insideH w:val="single" w:sz="4" w:space="0" w:color="auto"/>
        </w:tblBorders>
        <w:tblLook w:val="04A0" w:firstRow="1" w:lastRow="0" w:firstColumn="1" w:lastColumn="0" w:noHBand="0" w:noVBand="1"/>
      </w:tblPr>
      <w:tblGrid>
        <w:gridCol w:w="3750"/>
        <w:gridCol w:w="646"/>
        <w:gridCol w:w="789"/>
        <w:gridCol w:w="926"/>
        <w:gridCol w:w="636"/>
        <w:gridCol w:w="926"/>
        <w:gridCol w:w="636"/>
      </w:tblGrid>
      <w:tr w:rsidR="00782993" w:rsidRPr="005347E4" w14:paraId="49EF44BA" w14:textId="77777777" w:rsidTr="00E3614D">
        <w:tc>
          <w:tcPr>
            <w:tcW w:w="2258" w:type="pct"/>
            <w:vMerge w:val="restart"/>
            <w:tcBorders>
              <w:top w:val="double" w:sz="4" w:space="0" w:color="auto"/>
            </w:tcBorders>
            <w:vAlign w:val="center"/>
          </w:tcPr>
          <w:p w14:paraId="3E1E29D7" w14:textId="77777777" w:rsidR="00782993" w:rsidRPr="00E3614D" w:rsidRDefault="00782993" w:rsidP="00CE5E42">
            <w:pPr>
              <w:spacing w:line="480" w:lineRule="auto"/>
              <w:ind w:right="-106"/>
              <w:rPr>
                <w:rFonts w:ascii="Times New Roman" w:hAnsi="Times New Roman" w:cs="Times New Roman"/>
                <w:b/>
                <w:bCs/>
              </w:rPr>
            </w:pPr>
            <w:r w:rsidRPr="00E3614D">
              <w:rPr>
                <w:rFonts w:ascii="Times New Roman" w:eastAsia="Calibri" w:hAnsi="Times New Roman" w:cs="Times New Roman"/>
                <w:b/>
                <w:bCs/>
              </w:rPr>
              <w:t xml:space="preserve">Active Global Citizenship </w:t>
            </w:r>
            <w:r w:rsidRPr="00E3614D">
              <w:rPr>
                <w:rFonts w:ascii="Times New Roman" w:hAnsi="Times New Roman" w:cs="Times New Roman"/>
                <w:b/>
                <w:bCs/>
              </w:rPr>
              <w:t>(AGC)</w:t>
            </w:r>
          </w:p>
          <w:p w14:paraId="13F09930" w14:textId="6C34BC06" w:rsidR="009E5231" w:rsidRPr="005347E4" w:rsidRDefault="009E5231" w:rsidP="00CE5E42">
            <w:pPr>
              <w:autoSpaceDE w:val="0"/>
              <w:autoSpaceDN w:val="0"/>
              <w:adjustRightInd w:val="0"/>
              <w:spacing w:line="480" w:lineRule="auto"/>
              <w:ind w:right="-106"/>
              <w:jc w:val="center"/>
              <w:rPr>
                <w:rFonts w:ascii="Times New Roman" w:hAnsi="Times New Roman" w:cs="Times New Roman"/>
                <w:b/>
                <w:bCs/>
                <w:color w:val="000000" w:themeColor="text1"/>
              </w:rPr>
            </w:pPr>
          </w:p>
        </w:tc>
        <w:tc>
          <w:tcPr>
            <w:tcW w:w="866" w:type="pct"/>
            <w:gridSpan w:val="2"/>
            <w:tcBorders>
              <w:top w:val="double" w:sz="4" w:space="0" w:color="auto"/>
            </w:tcBorders>
            <w:vAlign w:val="center"/>
          </w:tcPr>
          <w:p w14:paraId="10318E72" w14:textId="630EBB48" w:rsidR="009E5231" w:rsidRPr="005347E4" w:rsidRDefault="00863960" w:rsidP="00CE5E42">
            <w:pPr>
              <w:autoSpaceDE w:val="0"/>
              <w:autoSpaceDN w:val="0"/>
              <w:adjustRightInd w:val="0"/>
              <w:spacing w:line="480" w:lineRule="auto"/>
              <w:ind w:right="-106"/>
              <w:jc w:val="center"/>
              <w:rPr>
                <w:rFonts w:ascii="Times New Roman" w:hAnsi="Times New Roman" w:cs="Times New Roman"/>
                <w:b/>
                <w:bCs/>
                <w:color w:val="000000" w:themeColor="text1"/>
              </w:rPr>
            </w:pPr>
            <w:r w:rsidRPr="005347E4">
              <w:rPr>
                <w:rFonts w:ascii="Times New Roman" w:hAnsi="Times New Roman" w:cs="Times New Roman"/>
                <w:b/>
                <w:bCs/>
              </w:rPr>
              <w:t xml:space="preserve">Before </w:t>
            </w:r>
          </w:p>
        </w:tc>
        <w:tc>
          <w:tcPr>
            <w:tcW w:w="938" w:type="pct"/>
            <w:gridSpan w:val="2"/>
            <w:vAlign w:val="center"/>
          </w:tcPr>
          <w:p w14:paraId="5832743E" w14:textId="2155E9E8" w:rsidR="009E5231" w:rsidRPr="005347E4" w:rsidRDefault="00863960" w:rsidP="00CE5E42">
            <w:pPr>
              <w:autoSpaceDE w:val="0"/>
              <w:autoSpaceDN w:val="0"/>
              <w:adjustRightInd w:val="0"/>
              <w:spacing w:line="480" w:lineRule="auto"/>
              <w:ind w:right="-106"/>
              <w:jc w:val="center"/>
              <w:rPr>
                <w:rFonts w:ascii="Times New Roman" w:hAnsi="Times New Roman" w:cs="Times New Roman"/>
                <w:b/>
                <w:bCs/>
                <w:color w:val="000000" w:themeColor="text1"/>
              </w:rPr>
            </w:pPr>
            <w:r w:rsidRPr="005347E4">
              <w:rPr>
                <w:rFonts w:ascii="Times New Roman" w:hAnsi="Times New Roman" w:cs="Times New Roman"/>
                <w:b/>
                <w:bCs/>
                <w:color w:val="000000" w:themeColor="text1"/>
                <w:lang w:bidi="th-TH"/>
              </w:rPr>
              <w:t xml:space="preserve">After </w:t>
            </w:r>
          </w:p>
        </w:tc>
        <w:tc>
          <w:tcPr>
            <w:tcW w:w="939" w:type="pct"/>
            <w:gridSpan w:val="2"/>
            <w:vAlign w:val="center"/>
          </w:tcPr>
          <w:p w14:paraId="22A25DA5" w14:textId="767B5573" w:rsidR="009E5231" w:rsidRPr="005347E4" w:rsidRDefault="00782993" w:rsidP="00CE5E42">
            <w:pPr>
              <w:autoSpaceDE w:val="0"/>
              <w:autoSpaceDN w:val="0"/>
              <w:adjustRightInd w:val="0"/>
              <w:spacing w:line="480" w:lineRule="auto"/>
              <w:ind w:right="-106"/>
              <w:jc w:val="center"/>
              <w:rPr>
                <w:rFonts w:ascii="Times New Roman" w:hAnsi="Times New Roman" w:cs="Times New Roman"/>
                <w:b/>
                <w:bCs/>
                <w:color w:val="000000" w:themeColor="text1"/>
              </w:rPr>
            </w:pPr>
            <w:r w:rsidRPr="005347E4">
              <w:rPr>
                <w:rFonts w:ascii="Times New Roman" w:hAnsi="Times New Roman" w:cs="Times New Roman"/>
                <w:b/>
                <w:bCs/>
              </w:rPr>
              <w:t>Follow-up,</w:t>
            </w:r>
          </w:p>
        </w:tc>
      </w:tr>
      <w:tr w:rsidR="0064373D" w:rsidRPr="005347E4" w14:paraId="5AD5E0AC" w14:textId="77777777" w:rsidTr="00E3614D">
        <w:tc>
          <w:tcPr>
            <w:tcW w:w="2258" w:type="pct"/>
            <w:vMerge/>
          </w:tcPr>
          <w:p w14:paraId="7B2C7FD7" w14:textId="77777777" w:rsidR="009E5231" w:rsidRPr="005347E4" w:rsidRDefault="009E5231" w:rsidP="00CE5E42">
            <w:pPr>
              <w:autoSpaceDE w:val="0"/>
              <w:autoSpaceDN w:val="0"/>
              <w:adjustRightInd w:val="0"/>
              <w:spacing w:line="480" w:lineRule="auto"/>
              <w:rPr>
                <w:rFonts w:ascii="Times New Roman" w:hAnsi="Times New Roman" w:cs="Times New Roman"/>
                <w:b/>
                <w:bCs/>
                <w:color w:val="000000" w:themeColor="text1"/>
              </w:rPr>
            </w:pPr>
          </w:p>
        </w:tc>
        <w:tc>
          <w:tcPr>
            <w:tcW w:w="390" w:type="pct"/>
            <w:vAlign w:val="center"/>
          </w:tcPr>
          <w:p w14:paraId="75314700"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M</w:t>
            </w:r>
          </w:p>
        </w:tc>
        <w:tc>
          <w:tcPr>
            <w:tcW w:w="476" w:type="pct"/>
            <w:vAlign w:val="center"/>
          </w:tcPr>
          <w:p w14:paraId="7E7DBA6A"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SD</w:t>
            </w:r>
          </w:p>
        </w:tc>
        <w:tc>
          <w:tcPr>
            <w:tcW w:w="558" w:type="pct"/>
            <w:vAlign w:val="center"/>
          </w:tcPr>
          <w:p w14:paraId="3865789B"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M</w:t>
            </w:r>
          </w:p>
        </w:tc>
        <w:tc>
          <w:tcPr>
            <w:tcW w:w="380" w:type="pct"/>
            <w:vAlign w:val="center"/>
          </w:tcPr>
          <w:p w14:paraId="27D0B524"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SD</w:t>
            </w:r>
          </w:p>
        </w:tc>
        <w:tc>
          <w:tcPr>
            <w:tcW w:w="558" w:type="pct"/>
            <w:vAlign w:val="center"/>
          </w:tcPr>
          <w:p w14:paraId="0CC1EFF6"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M</w:t>
            </w:r>
          </w:p>
        </w:tc>
        <w:tc>
          <w:tcPr>
            <w:tcW w:w="380" w:type="pct"/>
            <w:vAlign w:val="center"/>
          </w:tcPr>
          <w:p w14:paraId="071F6798" w14:textId="77777777" w:rsidR="009E5231" w:rsidRPr="005347E4" w:rsidRDefault="009E5231" w:rsidP="00CE5E42">
            <w:pPr>
              <w:autoSpaceDE w:val="0"/>
              <w:autoSpaceDN w:val="0"/>
              <w:adjustRightInd w:val="0"/>
              <w:spacing w:line="480" w:lineRule="auto"/>
              <w:jc w:val="center"/>
              <w:rPr>
                <w:rFonts w:ascii="Times New Roman" w:hAnsi="Times New Roman" w:cs="Times New Roman"/>
                <w:b/>
                <w:bCs/>
                <w:i/>
                <w:iCs/>
                <w:color w:val="000000" w:themeColor="text1"/>
              </w:rPr>
            </w:pPr>
            <w:r w:rsidRPr="005347E4">
              <w:rPr>
                <w:rFonts w:ascii="Times New Roman" w:hAnsi="Times New Roman" w:cs="Times New Roman"/>
                <w:b/>
                <w:bCs/>
                <w:i/>
                <w:iCs/>
                <w:color w:val="000000" w:themeColor="text1"/>
              </w:rPr>
              <w:t>SD</w:t>
            </w:r>
          </w:p>
        </w:tc>
      </w:tr>
      <w:tr w:rsidR="0064373D" w:rsidRPr="005347E4" w14:paraId="10F044EB" w14:textId="77777777" w:rsidTr="00E3614D">
        <w:tc>
          <w:tcPr>
            <w:tcW w:w="2258" w:type="pct"/>
          </w:tcPr>
          <w:p w14:paraId="5A191800" w14:textId="16F632D4" w:rsidR="00782993" w:rsidRPr="00E3614D" w:rsidRDefault="00782993" w:rsidP="00CE5E42">
            <w:pPr>
              <w:autoSpaceDE w:val="0"/>
              <w:autoSpaceDN w:val="0"/>
              <w:adjustRightInd w:val="0"/>
              <w:spacing w:line="480" w:lineRule="auto"/>
              <w:ind w:left="163" w:hanging="163"/>
              <w:rPr>
                <w:rFonts w:ascii="Times New Roman" w:hAnsi="Times New Roman" w:cs="Times New Roman"/>
                <w:b/>
                <w:bCs/>
                <w:color w:val="000000" w:themeColor="text1"/>
                <w:lang w:bidi="th-TH"/>
              </w:rPr>
            </w:pPr>
            <w:r w:rsidRPr="00E3614D">
              <w:rPr>
                <w:rFonts w:ascii="Times New Roman" w:hAnsi="Times New Roman" w:cs="Times New Roman"/>
                <w:b/>
                <w:bCs/>
              </w:rPr>
              <w:lastRenderedPageBreak/>
              <w:t xml:space="preserve">Experimental group- </w:t>
            </w:r>
            <w:r w:rsidRPr="00E3614D">
              <w:rPr>
                <w:rFonts w:ascii="Times New Roman" w:hAnsi="Times New Roman" w:cs="Times New Roman"/>
                <w:b/>
                <w:bCs/>
                <w:color w:val="000000" w:themeColor="text1"/>
                <w:lang w:bidi="th-TH"/>
              </w:rPr>
              <w:t>Total Score</w:t>
            </w:r>
          </w:p>
        </w:tc>
        <w:tc>
          <w:tcPr>
            <w:tcW w:w="390" w:type="pct"/>
          </w:tcPr>
          <w:p w14:paraId="0FBA98F6" w14:textId="3671D52C"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3.96</w:t>
            </w:r>
          </w:p>
        </w:tc>
        <w:tc>
          <w:tcPr>
            <w:tcW w:w="476" w:type="pct"/>
          </w:tcPr>
          <w:p w14:paraId="048ACA7F" w14:textId="480BC1F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0.32</w:t>
            </w:r>
          </w:p>
        </w:tc>
        <w:tc>
          <w:tcPr>
            <w:tcW w:w="558" w:type="pct"/>
          </w:tcPr>
          <w:p w14:paraId="5B87154B" w14:textId="061CF76D"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4.69</w:t>
            </w:r>
          </w:p>
        </w:tc>
        <w:tc>
          <w:tcPr>
            <w:tcW w:w="380" w:type="pct"/>
          </w:tcPr>
          <w:p w14:paraId="6848D00F" w14:textId="204CCA25"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0.18</w:t>
            </w:r>
          </w:p>
        </w:tc>
        <w:tc>
          <w:tcPr>
            <w:tcW w:w="558" w:type="pct"/>
          </w:tcPr>
          <w:p w14:paraId="4C62CC48" w14:textId="3CF3B419"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4.75</w:t>
            </w:r>
          </w:p>
        </w:tc>
        <w:tc>
          <w:tcPr>
            <w:tcW w:w="380" w:type="pct"/>
          </w:tcPr>
          <w:p w14:paraId="0543B12A" w14:textId="6C5107EF"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0.17</w:t>
            </w:r>
          </w:p>
        </w:tc>
      </w:tr>
      <w:tr w:rsidR="0064373D" w:rsidRPr="005347E4" w14:paraId="5BCC7C59" w14:textId="77777777" w:rsidTr="00E3614D">
        <w:tc>
          <w:tcPr>
            <w:tcW w:w="2258" w:type="pct"/>
            <w:vAlign w:val="center"/>
          </w:tcPr>
          <w:p w14:paraId="6C90A8BC" w14:textId="330A36A0"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rtl/>
                <w:cs/>
                <w:lang w:bidi="th-TH"/>
              </w:rPr>
            </w:pPr>
            <w:r w:rsidRPr="005347E4">
              <w:rPr>
                <w:rFonts w:ascii="Times New Roman" w:hAnsi="Times New Roman" w:cs="Times New Roman"/>
                <w:color w:val="000000" w:themeColor="text1"/>
              </w:rPr>
              <w:t>1. Knowledge and Understanding</w:t>
            </w:r>
          </w:p>
        </w:tc>
        <w:tc>
          <w:tcPr>
            <w:tcW w:w="390" w:type="pct"/>
          </w:tcPr>
          <w:p w14:paraId="04A62B70"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3.94</w:t>
            </w:r>
          </w:p>
        </w:tc>
        <w:tc>
          <w:tcPr>
            <w:tcW w:w="476" w:type="pct"/>
          </w:tcPr>
          <w:p w14:paraId="75DD13F8"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0.39</w:t>
            </w:r>
          </w:p>
        </w:tc>
        <w:tc>
          <w:tcPr>
            <w:tcW w:w="558" w:type="pct"/>
          </w:tcPr>
          <w:p w14:paraId="3D53F858"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4.73</w:t>
            </w:r>
          </w:p>
        </w:tc>
        <w:tc>
          <w:tcPr>
            <w:tcW w:w="380" w:type="pct"/>
          </w:tcPr>
          <w:p w14:paraId="596B2D7F"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0.20</w:t>
            </w:r>
          </w:p>
        </w:tc>
        <w:tc>
          <w:tcPr>
            <w:tcW w:w="558" w:type="pct"/>
          </w:tcPr>
          <w:p w14:paraId="7FBD3FB1"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4.75</w:t>
            </w:r>
          </w:p>
        </w:tc>
        <w:tc>
          <w:tcPr>
            <w:tcW w:w="380" w:type="pct"/>
          </w:tcPr>
          <w:p w14:paraId="1A417259"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0.16</w:t>
            </w:r>
          </w:p>
        </w:tc>
      </w:tr>
      <w:tr w:rsidR="0064373D" w:rsidRPr="005347E4" w14:paraId="5BF7FDC4" w14:textId="77777777" w:rsidTr="00E3614D">
        <w:tc>
          <w:tcPr>
            <w:tcW w:w="2258" w:type="pct"/>
            <w:vAlign w:val="center"/>
          </w:tcPr>
          <w:p w14:paraId="4ECB4F21" w14:textId="53EC97BD"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lang w:bidi="th-TH"/>
              </w:rPr>
            </w:pPr>
            <w:r w:rsidRPr="005347E4">
              <w:rPr>
                <w:rFonts w:ascii="Times New Roman" w:hAnsi="Times New Roman" w:cs="Times New Roman"/>
                <w:color w:val="000000" w:themeColor="text1"/>
              </w:rPr>
              <w:t>2. Skills</w:t>
            </w:r>
          </w:p>
        </w:tc>
        <w:tc>
          <w:tcPr>
            <w:tcW w:w="390" w:type="pct"/>
          </w:tcPr>
          <w:p w14:paraId="68A774EF"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3.85</w:t>
            </w:r>
          </w:p>
        </w:tc>
        <w:tc>
          <w:tcPr>
            <w:tcW w:w="476" w:type="pct"/>
          </w:tcPr>
          <w:p w14:paraId="7B3DEDC1"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0.35</w:t>
            </w:r>
          </w:p>
        </w:tc>
        <w:tc>
          <w:tcPr>
            <w:tcW w:w="558" w:type="pct"/>
          </w:tcPr>
          <w:p w14:paraId="11D70BC3"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4.64</w:t>
            </w:r>
          </w:p>
        </w:tc>
        <w:tc>
          <w:tcPr>
            <w:tcW w:w="380" w:type="pct"/>
          </w:tcPr>
          <w:p w14:paraId="01EAFB0E"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0.23</w:t>
            </w:r>
          </w:p>
        </w:tc>
        <w:tc>
          <w:tcPr>
            <w:tcW w:w="558" w:type="pct"/>
          </w:tcPr>
          <w:p w14:paraId="2EADF8F1"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4.75</w:t>
            </w:r>
          </w:p>
        </w:tc>
        <w:tc>
          <w:tcPr>
            <w:tcW w:w="380" w:type="pct"/>
          </w:tcPr>
          <w:p w14:paraId="6333F983"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0.20</w:t>
            </w:r>
          </w:p>
        </w:tc>
      </w:tr>
      <w:tr w:rsidR="0064373D" w:rsidRPr="005347E4" w14:paraId="53F7E1D2" w14:textId="77777777" w:rsidTr="00E3614D">
        <w:tc>
          <w:tcPr>
            <w:tcW w:w="2258" w:type="pct"/>
            <w:vAlign w:val="center"/>
          </w:tcPr>
          <w:p w14:paraId="53CF269D" w14:textId="52F3BBF8"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cs/>
                <w:lang w:bidi="th-TH"/>
              </w:rPr>
            </w:pPr>
            <w:r w:rsidRPr="005347E4">
              <w:rPr>
                <w:rFonts w:ascii="Times New Roman" w:hAnsi="Times New Roman" w:cs="Times New Roman"/>
                <w:color w:val="000000" w:themeColor="text1"/>
              </w:rPr>
              <w:t>3. Attitudes and Values</w:t>
            </w:r>
          </w:p>
        </w:tc>
        <w:tc>
          <w:tcPr>
            <w:tcW w:w="390" w:type="pct"/>
          </w:tcPr>
          <w:p w14:paraId="4D0929C7"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4.10</w:t>
            </w:r>
          </w:p>
        </w:tc>
        <w:tc>
          <w:tcPr>
            <w:tcW w:w="476" w:type="pct"/>
          </w:tcPr>
          <w:p w14:paraId="7394A1D7"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0.33</w:t>
            </w:r>
          </w:p>
        </w:tc>
        <w:tc>
          <w:tcPr>
            <w:tcW w:w="558" w:type="pct"/>
          </w:tcPr>
          <w:p w14:paraId="28119A2F"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4.70</w:t>
            </w:r>
          </w:p>
        </w:tc>
        <w:tc>
          <w:tcPr>
            <w:tcW w:w="380" w:type="pct"/>
          </w:tcPr>
          <w:p w14:paraId="4654D843"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0.19</w:t>
            </w:r>
          </w:p>
        </w:tc>
        <w:tc>
          <w:tcPr>
            <w:tcW w:w="558" w:type="pct"/>
          </w:tcPr>
          <w:p w14:paraId="3FF95E5A"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4.74</w:t>
            </w:r>
          </w:p>
        </w:tc>
        <w:tc>
          <w:tcPr>
            <w:tcW w:w="380" w:type="pct"/>
          </w:tcPr>
          <w:p w14:paraId="5CA57EA2"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0.18</w:t>
            </w:r>
          </w:p>
        </w:tc>
      </w:tr>
      <w:tr w:rsidR="0064373D" w:rsidRPr="005347E4" w14:paraId="75B94388" w14:textId="77777777" w:rsidTr="00E3614D">
        <w:trPr>
          <w:trHeight w:val="188"/>
        </w:trPr>
        <w:tc>
          <w:tcPr>
            <w:tcW w:w="2258" w:type="pct"/>
          </w:tcPr>
          <w:p w14:paraId="5340F1C8" w14:textId="2EAD1229" w:rsidR="00782993" w:rsidRPr="00E3614D" w:rsidRDefault="00782993" w:rsidP="00CE5E42">
            <w:pPr>
              <w:autoSpaceDE w:val="0"/>
              <w:autoSpaceDN w:val="0"/>
              <w:adjustRightInd w:val="0"/>
              <w:spacing w:line="480" w:lineRule="auto"/>
              <w:ind w:left="163" w:hanging="163"/>
              <w:rPr>
                <w:rFonts w:ascii="Times New Roman" w:hAnsi="Times New Roman" w:cs="Times New Roman"/>
                <w:b/>
                <w:bCs/>
                <w:color w:val="000000" w:themeColor="text1"/>
              </w:rPr>
            </w:pPr>
            <w:r w:rsidRPr="00E3614D">
              <w:rPr>
                <w:rFonts w:ascii="Times New Roman" w:hAnsi="Times New Roman" w:cs="Times New Roman"/>
                <w:b/>
                <w:bCs/>
              </w:rPr>
              <w:t>Control group</w:t>
            </w:r>
            <w:r w:rsidRPr="00E3614D">
              <w:rPr>
                <w:rFonts w:ascii="Times New Roman" w:hAnsi="Times New Roman" w:cs="Times New Roman"/>
                <w:b/>
                <w:bCs/>
                <w:color w:val="000000" w:themeColor="text1"/>
                <w:cs/>
                <w:lang w:bidi="th-TH"/>
              </w:rPr>
              <w:t xml:space="preserve"> </w:t>
            </w:r>
            <w:r w:rsidRPr="00E3614D">
              <w:rPr>
                <w:rFonts w:ascii="Times New Roman" w:hAnsi="Times New Roman" w:cs="Times New Roman"/>
                <w:b/>
                <w:bCs/>
                <w:color w:val="000000" w:themeColor="text1"/>
                <w:lang w:bidi="th-TH"/>
              </w:rPr>
              <w:t>-</w:t>
            </w:r>
            <w:r w:rsidRPr="00E3614D">
              <w:rPr>
                <w:rFonts w:ascii="Times New Roman" w:hAnsi="Times New Roman" w:cs="Times New Roman"/>
                <w:b/>
                <w:bCs/>
                <w:color w:val="000000" w:themeColor="text1"/>
              </w:rPr>
              <w:t xml:space="preserve"> </w:t>
            </w:r>
            <w:r w:rsidRPr="00E3614D">
              <w:rPr>
                <w:rFonts w:ascii="Times New Roman" w:hAnsi="Times New Roman" w:cs="Times New Roman"/>
                <w:b/>
                <w:bCs/>
                <w:color w:val="000000" w:themeColor="text1"/>
                <w:lang w:bidi="th-TH"/>
              </w:rPr>
              <w:t>Total Score</w:t>
            </w:r>
          </w:p>
        </w:tc>
        <w:tc>
          <w:tcPr>
            <w:tcW w:w="390" w:type="pct"/>
          </w:tcPr>
          <w:p w14:paraId="7D885C32" w14:textId="215600C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4.50</w:t>
            </w:r>
          </w:p>
        </w:tc>
        <w:tc>
          <w:tcPr>
            <w:tcW w:w="476" w:type="pct"/>
          </w:tcPr>
          <w:p w14:paraId="7345E27F" w14:textId="7B6888EA"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0.35</w:t>
            </w:r>
          </w:p>
        </w:tc>
        <w:tc>
          <w:tcPr>
            <w:tcW w:w="558" w:type="pct"/>
          </w:tcPr>
          <w:p w14:paraId="5B0F178C" w14:textId="745962CE"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4.43</w:t>
            </w:r>
          </w:p>
        </w:tc>
        <w:tc>
          <w:tcPr>
            <w:tcW w:w="380" w:type="pct"/>
          </w:tcPr>
          <w:p w14:paraId="6D0747F9" w14:textId="243064F6"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0.35</w:t>
            </w:r>
          </w:p>
        </w:tc>
        <w:tc>
          <w:tcPr>
            <w:tcW w:w="558" w:type="pct"/>
          </w:tcPr>
          <w:p w14:paraId="4B610DCC" w14:textId="6F9DE909"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4.27</w:t>
            </w:r>
          </w:p>
        </w:tc>
        <w:tc>
          <w:tcPr>
            <w:tcW w:w="380" w:type="pct"/>
          </w:tcPr>
          <w:p w14:paraId="655B2C24" w14:textId="1801FCE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b/>
                <w:bCs/>
                <w:color w:val="000000" w:themeColor="text1"/>
              </w:rPr>
              <w:t>0.33</w:t>
            </w:r>
          </w:p>
        </w:tc>
      </w:tr>
      <w:tr w:rsidR="0064373D" w:rsidRPr="005347E4" w14:paraId="1EC21520" w14:textId="77777777" w:rsidTr="00E3614D">
        <w:trPr>
          <w:trHeight w:val="188"/>
        </w:trPr>
        <w:tc>
          <w:tcPr>
            <w:tcW w:w="2258" w:type="pct"/>
            <w:vAlign w:val="center"/>
          </w:tcPr>
          <w:p w14:paraId="5F60AC2B" w14:textId="6C378DD9"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cs/>
                <w:lang w:bidi="th-TH"/>
              </w:rPr>
            </w:pPr>
            <w:r w:rsidRPr="005347E4">
              <w:rPr>
                <w:rFonts w:ascii="Times New Roman" w:hAnsi="Times New Roman" w:cs="Times New Roman"/>
                <w:color w:val="000000" w:themeColor="text1"/>
              </w:rPr>
              <w:t>1. Knowledge and Understanding</w:t>
            </w:r>
          </w:p>
        </w:tc>
        <w:tc>
          <w:tcPr>
            <w:tcW w:w="390" w:type="pct"/>
          </w:tcPr>
          <w:p w14:paraId="1AB9DFE4"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4.49</w:t>
            </w:r>
          </w:p>
        </w:tc>
        <w:tc>
          <w:tcPr>
            <w:tcW w:w="476" w:type="pct"/>
          </w:tcPr>
          <w:p w14:paraId="67CEE160"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0.37</w:t>
            </w:r>
          </w:p>
        </w:tc>
        <w:tc>
          <w:tcPr>
            <w:tcW w:w="558" w:type="pct"/>
          </w:tcPr>
          <w:p w14:paraId="06A91EE2"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4.52</w:t>
            </w:r>
          </w:p>
        </w:tc>
        <w:tc>
          <w:tcPr>
            <w:tcW w:w="380" w:type="pct"/>
          </w:tcPr>
          <w:p w14:paraId="21127302"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0.36</w:t>
            </w:r>
          </w:p>
        </w:tc>
        <w:tc>
          <w:tcPr>
            <w:tcW w:w="558" w:type="pct"/>
          </w:tcPr>
          <w:p w14:paraId="5BD2E253"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4.31</w:t>
            </w:r>
          </w:p>
        </w:tc>
        <w:tc>
          <w:tcPr>
            <w:tcW w:w="380" w:type="pct"/>
          </w:tcPr>
          <w:p w14:paraId="444178BF"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0.34</w:t>
            </w:r>
          </w:p>
        </w:tc>
      </w:tr>
      <w:tr w:rsidR="0064373D" w:rsidRPr="005347E4" w14:paraId="7AAC1741" w14:textId="77777777" w:rsidTr="00E3614D">
        <w:trPr>
          <w:trHeight w:val="188"/>
        </w:trPr>
        <w:tc>
          <w:tcPr>
            <w:tcW w:w="2258" w:type="pct"/>
            <w:vAlign w:val="center"/>
          </w:tcPr>
          <w:p w14:paraId="16B12905" w14:textId="68740361"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rtl/>
                <w:cs/>
              </w:rPr>
            </w:pPr>
            <w:r w:rsidRPr="005347E4">
              <w:rPr>
                <w:rFonts w:ascii="Times New Roman" w:hAnsi="Times New Roman" w:cs="Times New Roman"/>
                <w:color w:val="000000" w:themeColor="text1"/>
              </w:rPr>
              <w:t>2. Skills</w:t>
            </w:r>
          </w:p>
        </w:tc>
        <w:tc>
          <w:tcPr>
            <w:tcW w:w="390" w:type="pct"/>
          </w:tcPr>
          <w:p w14:paraId="257F67BB"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4.36</w:t>
            </w:r>
          </w:p>
        </w:tc>
        <w:tc>
          <w:tcPr>
            <w:tcW w:w="476" w:type="pct"/>
          </w:tcPr>
          <w:p w14:paraId="23BB2C47"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0.44</w:t>
            </w:r>
          </w:p>
        </w:tc>
        <w:tc>
          <w:tcPr>
            <w:tcW w:w="558" w:type="pct"/>
          </w:tcPr>
          <w:p w14:paraId="5E9E743C"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4.32</w:t>
            </w:r>
          </w:p>
        </w:tc>
        <w:tc>
          <w:tcPr>
            <w:tcW w:w="380" w:type="pct"/>
          </w:tcPr>
          <w:p w14:paraId="7FDE16D5"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0.38</w:t>
            </w:r>
          </w:p>
        </w:tc>
        <w:tc>
          <w:tcPr>
            <w:tcW w:w="558" w:type="pct"/>
          </w:tcPr>
          <w:p w14:paraId="061EDEF2"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4.18</w:t>
            </w:r>
          </w:p>
        </w:tc>
        <w:tc>
          <w:tcPr>
            <w:tcW w:w="380" w:type="pct"/>
          </w:tcPr>
          <w:p w14:paraId="695B9D3D"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0.35</w:t>
            </w:r>
          </w:p>
        </w:tc>
      </w:tr>
      <w:tr w:rsidR="0064373D" w:rsidRPr="005347E4" w14:paraId="4AF6B5B5" w14:textId="77777777" w:rsidTr="00E3614D">
        <w:trPr>
          <w:trHeight w:val="188"/>
        </w:trPr>
        <w:tc>
          <w:tcPr>
            <w:tcW w:w="2258" w:type="pct"/>
            <w:vAlign w:val="center"/>
          </w:tcPr>
          <w:p w14:paraId="3705209C" w14:textId="6D71E6DF" w:rsidR="00782993" w:rsidRPr="005347E4" w:rsidRDefault="00782993" w:rsidP="00CE5E42">
            <w:pPr>
              <w:autoSpaceDE w:val="0"/>
              <w:autoSpaceDN w:val="0"/>
              <w:adjustRightInd w:val="0"/>
              <w:spacing w:line="480" w:lineRule="auto"/>
              <w:ind w:left="433" w:hanging="163"/>
              <w:rPr>
                <w:rFonts w:ascii="Times New Roman" w:hAnsi="Times New Roman" w:cs="Times New Roman"/>
                <w:color w:val="000000" w:themeColor="text1"/>
                <w:rtl/>
                <w:cs/>
              </w:rPr>
            </w:pPr>
            <w:r w:rsidRPr="005347E4">
              <w:rPr>
                <w:rFonts w:ascii="Times New Roman" w:hAnsi="Times New Roman" w:cs="Times New Roman"/>
                <w:color w:val="000000" w:themeColor="text1"/>
              </w:rPr>
              <w:t>3. Attitudes and Values</w:t>
            </w:r>
          </w:p>
        </w:tc>
        <w:tc>
          <w:tcPr>
            <w:tcW w:w="390" w:type="pct"/>
          </w:tcPr>
          <w:p w14:paraId="5AC0CE39"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4.58</w:t>
            </w:r>
          </w:p>
        </w:tc>
        <w:tc>
          <w:tcPr>
            <w:tcW w:w="476" w:type="pct"/>
          </w:tcPr>
          <w:p w14:paraId="31B43A79"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0.29</w:t>
            </w:r>
          </w:p>
        </w:tc>
        <w:tc>
          <w:tcPr>
            <w:tcW w:w="558" w:type="pct"/>
          </w:tcPr>
          <w:p w14:paraId="6A33FEA9"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4.49</w:t>
            </w:r>
          </w:p>
        </w:tc>
        <w:tc>
          <w:tcPr>
            <w:tcW w:w="380" w:type="pct"/>
          </w:tcPr>
          <w:p w14:paraId="67BD76E7"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0.35</w:t>
            </w:r>
          </w:p>
        </w:tc>
        <w:tc>
          <w:tcPr>
            <w:tcW w:w="558" w:type="pct"/>
          </w:tcPr>
          <w:p w14:paraId="6A877021"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4.30</w:t>
            </w:r>
          </w:p>
        </w:tc>
        <w:tc>
          <w:tcPr>
            <w:tcW w:w="380" w:type="pct"/>
          </w:tcPr>
          <w:p w14:paraId="68E597A0" w14:textId="77777777" w:rsidR="00782993" w:rsidRPr="005347E4" w:rsidRDefault="00782993" w:rsidP="00CE5E42">
            <w:pPr>
              <w:autoSpaceDE w:val="0"/>
              <w:autoSpaceDN w:val="0"/>
              <w:adjustRightInd w:val="0"/>
              <w:spacing w:line="480" w:lineRule="auto"/>
              <w:jc w:val="center"/>
              <w:rPr>
                <w:rFonts w:ascii="Times New Roman" w:hAnsi="Times New Roman" w:cs="Times New Roman"/>
                <w:color w:val="000000" w:themeColor="text1"/>
              </w:rPr>
            </w:pPr>
            <w:r w:rsidRPr="005347E4">
              <w:rPr>
                <w:rFonts w:ascii="Times New Roman" w:hAnsi="Times New Roman" w:cs="Times New Roman"/>
                <w:color w:val="000000" w:themeColor="text1"/>
              </w:rPr>
              <w:t>0.35</w:t>
            </w:r>
          </w:p>
        </w:tc>
      </w:tr>
    </w:tbl>
    <w:p w14:paraId="26632804" w14:textId="32F18DB6" w:rsidR="00E3614D" w:rsidRDefault="00E3614D" w:rsidP="00CE5E42">
      <w:pPr>
        <w:spacing w:line="480" w:lineRule="auto"/>
        <w:jc w:val="thaiDistribute"/>
        <w:rPr>
          <w:rFonts w:ascii="Times New Roman" w:hAnsi="Times New Roman" w:cs="Times New Roman"/>
          <w:i/>
          <w:iCs/>
          <w:lang w:bidi="th-TH"/>
        </w:rPr>
      </w:pPr>
      <w:r>
        <w:rPr>
          <w:rFonts w:ascii="Times New Roman" w:hAnsi="Times New Roman" w:cs="Times New Roman"/>
        </w:rPr>
        <w:t xml:space="preserve">Table </w:t>
      </w:r>
      <w:r w:rsidRPr="00AF7B4A">
        <w:rPr>
          <w:rFonts w:ascii="Times New Roman" w:hAnsi="Times New Roman" w:cs="Times New Roman"/>
        </w:rPr>
        <w:t xml:space="preserve">1 shows that </w:t>
      </w:r>
      <w:r>
        <w:rPr>
          <w:rFonts w:ascii="Times New Roman" w:hAnsi="Times New Roman" w:cs="Times New Roman"/>
        </w:rPr>
        <w:t>AGC</w:t>
      </w:r>
      <w:r w:rsidRPr="00AF7B4A">
        <w:rPr>
          <w:rFonts w:ascii="Times New Roman" w:hAnsi="Times New Roman" w:cs="Times New Roman"/>
        </w:rPr>
        <w:t xml:space="preserve"> scores before treatment of the experimental and control groups were different</w:t>
      </w:r>
      <w:r>
        <w:rPr>
          <w:rFonts w:ascii="Times New Roman" w:hAnsi="Times New Roman" w:cs="Times New Roman"/>
          <w:i/>
          <w:iCs/>
          <w:lang w:bidi="th-TH"/>
        </w:rPr>
        <w:t>.</w:t>
      </w:r>
      <w:r w:rsidRPr="007C3572">
        <w:rPr>
          <w:rFonts w:ascii="Times New Roman" w:hAnsi="Times New Roman" w:cs="Times New Roman"/>
          <w:i/>
          <w:iCs/>
          <w:lang w:bidi="th-TH"/>
        </w:rPr>
        <w:t xml:space="preserve"> </w:t>
      </w:r>
      <w:r w:rsidRPr="00AF7B4A">
        <w:rPr>
          <w:rFonts w:ascii="Times New Roman" w:hAnsi="Times New Roman" w:cs="Times New Roman"/>
        </w:rPr>
        <w:t>These results indicate that before treatment,</w:t>
      </w:r>
      <w:r>
        <w:rPr>
          <w:rFonts w:ascii="Times New Roman" w:hAnsi="Times New Roman" w:cs="Times New Roman"/>
        </w:rPr>
        <w:t xml:space="preserve"> the students in the experimental </w:t>
      </w:r>
      <w:r w:rsidRPr="00AF7B4A">
        <w:rPr>
          <w:rFonts w:ascii="Times New Roman" w:hAnsi="Times New Roman" w:cs="Times New Roman"/>
        </w:rPr>
        <w:t>group had a lower</w:t>
      </w:r>
      <w:r>
        <w:rPr>
          <w:rFonts w:ascii="Times New Roman" w:hAnsi="Times New Roman" w:cs="Times New Roman"/>
        </w:rPr>
        <w:t xml:space="preserve"> level of AGC in all three domains than those in the control group.</w:t>
      </w:r>
    </w:p>
    <w:p w14:paraId="1D192D4F" w14:textId="77777777" w:rsidR="00E3614D" w:rsidRDefault="00E3614D" w:rsidP="00CE5E42">
      <w:pPr>
        <w:spacing w:line="480" w:lineRule="auto"/>
        <w:jc w:val="thaiDistribute"/>
        <w:rPr>
          <w:rFonts w:ascii="Times New Roman" w:hAnsi="Times New Roman" w:cs="Times New Roman"/>
          <w:i/>
          <w:iCs/>
          <w:lang w:bidi="th-TH"/>
        </w:rPr>
      </w:pPr>
    </w:p>
    <w:p w14:paraId="60D9F459" w14:textId="69EC00C5" w:rsidR="00863960" w:rsidRDefault="00863960" w:rsidP="00CE5E42">
      <w:pPr>
        <w:spacing w:line="480" w:lineRule="auto"/>
        <w:jc w:val="thaiDistribute"/>
        <w:rPr>
          <w:rFonts w:ascii="Times New Roman" w:hAnsi="Times New Roman" w:cs="Times New Roman"/>
          <w:b/>
          <w:bCs/>
          <w:color w:val="000000"/>
          <w:lang w:bidi="th-TH"/>
        </w:rPr>
      </w:pPr>
      <w:r w:rsidRPr="007C3572">
        <w:rPr>
          <w:rFonts w:ascii="Times New Roman" w:hAnsi="Times New Roman" w:cs="Times New Roman"/>
          <w:i/>
          <w:iCs/>
          <w:lang w:bidi="th-TH"/>
        </w:rPr>
        <w:t>Results of hypotheses testing</w:t>
      </w:r>
      <w:r w:rsidRPr="007C3572">
        <w:rPr>
          <w:rFonts w:ascii="Times New Roman" w:hAnsi="Times New Roman" w:cs="Times New Roman"/>
          <w:lang w:bidi="th-TH"/>
        </w:rPr>
        <w:t xml:space="preserve"> </w:t>
      </w:r>
    </w:p>
    <w:p w14:paraId="6634C4B4" w14:textId="77D644B9" w:rsidR="009E5231" w:rsidRDefault="009E5231" w:rsidP="00CE5E42">
      <w:pPr>
        <w:spacing w:line="480" w:lineRule="auto"/>
        <w:jc w:val="thaiDistribute"/>
      </w:pPr>
      <w:r w:rsidRPr="007C3572">
        <w:rPr>
          <w:rFonts w:ascii="Times New Roman" w:hAnsi="Times New Roman" w:cs="Times New Roman"/>
          <w:color w:val="000000"/>
          <w:lang w:bidi="th-TH"/>
        </w:rPr>
        <w:t>Testing of hypothesis 1</w:t>
      </w:r>
      <w:r>
        <w:rPr>
          <w:rFonts w:ascii="Times New Roman" w:hAnsi="Times New Roman" w:cs="Times New Roman"/>
          <w:lang w:bidi="th-TH"/>
        </w:rPr>
        <w:t xml:space="preserve"> is</w:t>
      </w:r>
      <w:r w:rsidRPr="007C3572">
        <w:rPr>
          <w:rFonts w:ascii="Times New Roman" w:hAnsi="Times New Roman" w:cs="Times New Roman"/>
          <w:lang w:bidi="th-TH"/>
        </w:rPr>
        <w:t xml:space="preserve"> discussed below. </w:t>
      </w:r>
      <w:r>
        <w:t xml:space="preserve"> </w:t>
      </w:r>
    </w:p>
    <w:p w14:paraId="72176397" w14:textId="77777777" w:rsidR="00E3614D" w:rsidRDefault="00E3614D" w:rsidP="00CE5E42">
      <w:pPr>
        <w:spacing w:line="480" w:lineRule="auto"/>
        <w:jc w:val="thaiDistribute"/>
      </w:pPr>
    </w:p>
    <w:p w14:paraId="5E636BC4" w14:textId="77777777" w:rsidR="001B307C" w:rsidRDefault="005004EE" w:rsidP="00CE5E42">
      <w:pPr>
        <w:spacing w:line="480" w:lineRule="auto"/>
      </w:pPr>
      <w:r>
        <w:rPr>
          <w:rFonts w:ascii="Times New Roman" w:hAnsi="Times New Roman" w:cs="Times New Roman"/>
          <w:color w:val="000000" w:themeColor="text1"/>
        </w:rPr>
        <w:t xml:space="preserve">Table 2 MANOVA analysis, testing </w:t>
      </w:r>
      <w:r w:rsidRPr="00AF7B4A">
        <w:rPr>
          <w:rFonts w:ascii="Times New Roman" w:hAnsi="Times New Roman" w:cs="Times New Roman"/>
          <w:color w:val="000000" w:themeColor="text1"/>
        </w:rPr>
        <w:t>the differences between</w:t>
      </w:r>
      <w:r>
        <w:rPr>
          <w:rFonts w:ascii="Times New Roman" w:hAnsi="Times New Roman" w:cs="Times New Roman"/>
          <w:color w:val="000000" w:themeColor="text1"/>
        </w:rPr>
        <w:t xml:space="preserve"> groups after treatment </w:t>
      </w:r>
    </w:p>
    <w:tbl>
      <w:tblPr>
        <w:tblW w:w="8487" w:type="dxa"/>
        <w:tblInd w:w="284" w:type="dxa"/>
        <w:tblLayout w:type="fixed"/>
        <w:tblLook w:val="04A0" w:firstRow="1" w:lastRow="0" w:firstColumn="1" w:lastColumn="0" w:noHBand="0" w:noVBand="1"/>
      </w:tblPr>
      <w:tblGrid>
        <w:gridCol w:w="992"/>
        <w:gridCol w:w="3419"/>
        <w:gridCol w:w="1117"/>
        <w:gridCol w:w="614"/>
        <w:gridCol w:w="645"/>
        <w:gridCol w:w="991"/>
        <w:gridCol w:w="709"/>
      </w:tblGrid>
      <w:tr w:rsidR="001B307C" w14:paraId="47DD82C8" w14:textId="77777777" w:rsidTr="00536D49">
        <w:tc>
          <w:tcPr>
            <w:tcW w:w="992" w:type="dxa"/>
            <w:tcBorders>
              <w:top w:val="double" w:sz="4" w:space="0" w:color="000000"/>
              <w:bottom w:val="single" w:sz="4" w:space="0" w:color="000000"/>
            </w:tcBorders>
          </w:tcPr>
          <w:p w14:paraId="272A39C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t>Source</w:t>
            </w:r>
          </w:p>
        </w:tc>
        <w:tc>
          <w:tcPr>
            <w:tcW w:w="3419" w:type="dxa"/>
            <w:tcBorders>
              <w:top w:val="double" w:sz="4" w:space="0" w:color="000000"/>
              <w:bottom w:val="single" w:sz="4" w:space="0" w:color="000000"/>
            </w:tcBorders>
          </w:tcPr>
          <w:p w14:paraId="19F6B57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t>Dependent Variable</w:t>
            </w:r>
          </w:p>
        </w:tc>
        <w:tc>
          <w:tcPr>
            <w:tcW w:w="1117" w:type="dxa"/>
            <w:tcBorders>
              <w:top w:val="double" w:sz="4" w:space="0" w:color="000000"/>
              <w:bottom w:val="single" w:sz="4" w:space="0" w:color="000000"/>
            </w:tcBorders>
            <w:vAlign w:val="center"/>
          </w:tcPr>
          <w:p w14:paraId="289CAF5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SS</w:t>
            </w:r>
          </w:p>
        </w:tc>
        <w:tc>
          <w:tcPr>
            <w:tcW w:w="614" w:type="dxa"/>
            <w:tcBorders>
              <w:top w:val="double" w:sz="4" w:space="0" w:color="000000"/>
              <w:bottom w:val="single" w:sz="4" w:space="0" w:color="000000"/>
            </w:tcBorders>
          </w:tcPr>
          <w:p w14:paraId="1DFE4710" w14:textId="77777777" w:rsidR="001B307C" w:rsidRDefault="005004EE" w:rsidP="00CE5E42">
            <w:pPr>
              <w:pStyle w:val="iThesisStyleNormal057"/>
              <w:widowControl w:val="0"/>
              <w:spacing w:line="480" w:lineRule="auto"/>
              <w:ind w:firstLine="0"/>
              <w:jc w:val="center"/>
            </w:pPr>
            <w:proofErr w:type="spellStart"/>
            <w:r>
              <w:rPr>
                <w:rFonts w:ascii="Times New Roman" w:hAnsi="Times New Roman" w:cs="Times New Roman"/>
                <w:b/>
                <w:bCs/>
                <w:i/>
                <w:iCs/>
                <w:color w:val="000000" w:themeColor="text1"/>
                <w:sz w:val="24"/>
                <w:szCs w:val="24"/>
              </w:rPr>
              <w:t>df</w:t>
            </w:r>
            <w:proofErr w:type="spellEnd"/>
          </w:p>
        </w:tc>
        <w:tc>
          <w:tcPr>
            <w:tcW w:w="645" w:type="dxa"/>
            <w:tcBorders>
              <w:top w:val="double" w:sz="4" w:space="0" w:color="000000"/>
              <w:bottom w:val="single" w:sz="4" w:space="0" w:color="000000"/>
            </w:tcBorders>
            <w:vAlign w:val="center"/>
          </w:tcPr>
          <w:p w14:paraId="3EF8F0B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MS</w:t>
            </w:r>
          </w:p>
        </w:tc>
        <w:tc>
          <w:tcPr>
            <w:tcW w:w="991" w:type="dxa"/>
            <w:tcBorders>
              <w:top w:val="double" w:sz="4" w:space="0" w:color="000000"/>
              <w:bottom w:val="single" w:sz="4" w:space="0" w:color="000000"/>
            </w:tcBorders>
            <w:vAlign w:val="center"/>
          </w:tcPr>
          <w:p w14:paraId="6F37E71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F</w:t>
            </w:r>
          </w:p>
        </w:tc>
        <w:tc>
          <w:tcPr>
            <w:tcW w:w="709" w:type="dxa"/>
            <w:tcBorders>
              <w:top w:val="double" w:sz="4" w:space="0" w:color="000000"/>
              <w:bottom w:val="single" w:sz="4" w:space="0" w:color="000000"/>
            </w:tcBorders>
            <w:vAlign w:val="center"/>
          </w:tcPr>
          <w:p w14:paraId="4EA916D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p</w:t>
            </w:r>
          </w:p>
        </w:tc>
      </w:tr>
      <w:tr w:rsidR="001B307C" w14:paraId="0EEFE088" w14:textId="77777777" w:rsidTr="00536D49">
        <w:tc>
          <w:tcPr>
            <w:tcW w:w="992" w:type="dxa"/>
            <w:vMerge w:val="restart"/>
            <w:tcBorders>
              <w:top w:val="single" w:sz="4" w:space="0" w:color="000000"/>
              <w:bottom w:val="single" w:sz="4" w:space="0" w:color="000000"/>
            </w:tcBorders>
          </w:tcPr>
          <w:p w14:paraId="17EEFC3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Group</w:t>
            </w:r>
          </w:p>
        </w:tc>
        <w:tc>
          <w:tcPr>
            <w:tcW w:w="3419" w:type="dxa"/>
            <w:tcBorders>
              <w:top w:val="single" w:sz="4" w:space="0" w:color="000000"/>
              <w:bottom w:val="single" w:sz="4" w:space="0" w:color="000000"/>
            </w:tcBorders>
            <w:vAlign w:val="center"/>
          </w:tcPr>
          <w:p w14:paraId="464F71DF" w14:textId="77777777" w:rsidR="001B307C" w:rsidRDefault="005004EE" w:rsidP="00CE5E42">
            <w:pPr>
              <w:pStyle w:val="iThesisStyleNormal057"/>
              <w:widowControl w:val="0"/>
              <w:spacing w:line="480" w:lineRule="auto"/>
              <w:ind w:right="-102" w:firstLine="0"/>
            </w:pPr>
            <w:r>
              <w:rPr>
                <w:rFonts w:ascii="Times New Roman" w:hAnsi="Times New Roman" w:cs="Times New Roman"/>
                <w:color w:val="000000" w:themeColor="text1"/>
                <w:sz w:val="24"/>
                <w:szCs w:val="24"/>
              </w:rPr>
              <w:t>1. Knowledge and Understanding</w:t>
            </w:r>
          </w:p>
        </w:tc>
        <w:tc>
          <w:tcPr>
            <w:tcW w:w="1117" w:type="dxa"/>
            <w:tcBorders>
              <w:top w:val="single" w:sz="4" w:space="0" w:color="000000"/>
              <w:bottom w:val="single" w:sz="4" w:space="0" w:color="000000"/>
            </w:tcBorders>
          </w:tcPr>
          <w:p w14:paraId="70D05D5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0.57</w:t>
            </w:r>
          </w:p>
        </w:tc>
        <w:tc>
          <w:tcPr>
            <w:tcW w:w="614" w:type="dxa"/>
            <w:tcBorders>
              <w:top w:val="single" w:sz="4" w:space="0" w:color="000000"/>
              <w:bottom w:val="single" w:sz="4" w:space="0" w:color="000000"/>
            </w:tcBorders>
          </w:tcPr>
          <w:p w14:paraId="0498B61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45" w:type="dxa"/>
            <w:tcBorders>
              <w:top w:val="single" w:sz="4" w:space="0" w:color="000000"/>
              <w:bottom w:val="single" w:sz="4" w:space="0" w:color="000000"/>
            </w:tcBorders>
          </w:tcPr>
          <w:p w14:paraId="718E0C6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0.57</w:t>
            </w:r>
          </w:p>
        </w:tc>
        <w:tc>
          <w:tcPr>
            <w:tcW w:w="991" w:type="dxa"/>
            <w:tcBorders>
              <w:top w:val="single" w:sz="4" w:space="0" w:color="000000"/>
              <w:bottom w:val="single" w:sz="4" w:space="0" w:color="000000"/>
            </w:tcBorders>
          </w:tcPr>
          <w:p w14:paraId="717DF3C0" w14:textId="340D0CFB"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6.53</w:t>
            </w:r>
            <w:r w:rsidR="00536D49">
              <w:rPr>
                <w:rFonts w:ascii="Times New Roman" w:hAnsi="Times New Roman" w:cs="Times New Roman"/>
                <w:color w:val="000000" w:themeColor="text1"/>
                <w:sz w:val="24"/>
                <w:szCs w:val="24"/>
              </w:rPr>
              <w:t>*</w:t>
            </w:r>
          </w:p>
        </w:tc>
        <w:tc>
          <w:tcPr>
            <w:tcW w:w="709" w:type="dxa"/>
            <w:tcBorders>
              <w:top w:val="single" w:sz="4" w:space="0" w:color="000000"/>
              <w:bottom w:val="single" w:sz="4" w:space="0" w:color="000000"/>
            </w:tcBorders>
          </w:tcPr>
          <w:p w14:paraId="07FCF92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.014</w:t>
            </w:r>
          </w:p>
        </w:tc>
      </w:tr>
      <w:tr w:rsidR="001B307C" w14:paraId="0B8C901C" w14:textId="77777777" w:rsidTr="00536D49">
        <w:tc>
          <w:tcPr>
            <w:tcW w:w="992" w:type="dxa"/>
            <w:vMerge/>
            <w:tcBorders>
              <w:top w:val="single" w:sz="4" w:space="0" w:color="000000"/>
              <w:bottom w:val="single" w:sz="4" w:space="0" w:color="000000"/>
            </w:tcBorders>
          </w:tcPr>
          <w:p w14:paraId="23858931"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54ECD0BA"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7" w:type="dxa"/>
            <w:tcBorders>
              <w:top w:val="single" w:sz="4" w:space="0" w:color="000000"/>
              <w:bottom w:val="single" w:sz="4" w:space="0" w:color="000000"/>
            </w:tcBorders>
          </w:tcPr>
          <w:p w14:paraId="1C1044B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1.28</w:t>
            </w:r>
          </w:p>
        </w:tc>
        <w:tc>
          <w:tcPr>
            <w:tcW w:w="614" w:type="dxa"/>
            <w:tcBorders>
              <w:top w:val="single" w:sz="4" w:space="0" w:color="000000"/>
              <w:bottom w:val="single" w:sz="4" w:space="0" w:color="000000"/>
            </w:tcBorders>
          </w:tcPr>
          <w:p w14:paraId="3727FAF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45" w:type="dxa"/>
            <w:tcBorders>
              <w:top w:val="single" w:sz="4" w:space="0" w:color="000000"/>
              <w:bottom w:val="single" w:sz="4" w:space="0" w:color="000000"/>
            </w:tcBorders>
          </w:tcPr>
          <w:p w14:paraId="13D3A635"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1.28</w:t>
            </w:r>
          </w:p>
        </w:tc>
        <w:tc>
          <w:tcPr>
            <w:tcW w:w="991" w:type="dxa"/>
            <w:tcBorders>
              <w:top w:val="single" w:sz="4" w:space="0" w:color="000000"/>
              <w:bottom w:val="single" w:sz="4" w:space="0" w:color="000000"/>
            </w:tcBorders>
          </w:tcPr>
          <w:p w14:paraId="399BF5E1" w14:textId="0F2F56B6"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12.45</w:t>
            </w:r>
            <w:r w:rsidR="00536D49">
              <w:rPr>
                <w:rFonts w:ascii="Times New Roman" w:hAnsi="Times New Roman" w:cs="Times New Roman"/>
                <w:color w:val="000000" w:themeColor="text1"/>
                <w:sz w:val="24"/>
                <w:szCs w:val="24"/>
              </w:rPr>
              <w:t>*</w:t>
            </w:r>
          </w:p>
        </w:tc>
        <w:tc>
          <w:tcPr>
            <w:tcW w:w="709" w:type="dxa"/>
            <w:tcBorders>
              <w:top w:val="single" w:sz="4" w:space="0" w:color="000000"/>
              <w:bottom w:val="single" w:sz="4" w:space="0" w:color="000000"/>
            </w:tcBorders>
          </w:tcPr>
          <w:p w14:paraId="2F347C2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.001</w:t>
            </w:r>
          </w:p>
        </w:tc>
      </w:tr>
      <w:tr w:rsidR="001B307C" w14:paraId="3F75F4CB" w14:textId="77777777" w:rsidTr="00536D49">
        <w:tc>
          <w:tcPr>
            <w:tcW w:w="992" w:type="dxa"/>
            <w:vMerge/>
            <w:tcBorders>
              <w:top w:val="single" w:sz="4" w:space="0" w:color="000000"/>
              <w:bottom w:val="single" w:sz="4" w:space="0" w:color="000000"/>
            </w:tcBorders>
          </w:tcPr>
          <w:p w14:paraId="2A8139C5"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3A920BDD"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7" w:type="dxa"/>
            <w:tcBorders>
              <w:top w:val="single" w:sz="4" w:space="0" w:color="000000"/>
              <w:bottom w:val="single" w:sz="4" w:space="0" w:color="000000"/>
            </w:tcBorders>
          </w:tcPr>
          <w:p w14:paraId="0FDDFA3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0.54</w:t>
            </w:r>
          </w:p>
        </w:tc>
        <w:tc>
          <w:tcPr>
            <w:tcW w:w="614" w:type="dxa"/>
            <w:tcBorders>
              <w:top w:val="single" w:sz="4" w:space="0" w:color="000000"/>
              <w:bottom w:val="single" w:sz="4" w:space="0" w:color="000000"/>
            </w:tcBorders>
          </w:tcPr>
          <w:p w14:paraId="51D432F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45" w:type="dxa"/>
            <w:tcBorders>
              <w:top w:val="single" w:sz="4" w:space="0" w:color="000000"/>
              <w:bottom w:val="single" w:sz="4" w:space="0" w:color="000000"/>
            </w:tcBorders>
          </w:tcPr>
          <w:p w14:paraId="54B52A8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0.54</w:t>
            </w:r>
          </w:p>
        </w:tc>
        <w:tc>
          <w:tcPr>
            <w:tcW w:w="991" w:type="dxa"/>
            <w:tcBorders>
              <w:top w:val="single" w:sz="4" w:space="0" w:color="000000"/>
              <w:bottom w:val="single" w:sz="4" w:space="0" w:color="000000"/>
            </w:tcBorders>
          </w:tcPr>
          <w:p w14:paraId="452CE78A" w14:textId="578DCBCF"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6.65</w:t>
            </w:r>
            <w:r w:rsidR="00536D49">
              <w:rPr>
                <w:rFonts w:ascii="Times New Roman" w:hAnsi="Times New Roman" w:cs="Times New Roman"/>
                <w:color w:val="000000" w:themeColor="text1"/>
                <w:sz w:val="24"/>
                <w:szCs w:val="24"/>
              </w:rPr>
              <w:t>*</w:t>
            </w:r>
          </w:p>
        </w:tc>
        <w:tc>
          <w:tcPr>
            <w:tcW w:w="709" w:type="dxa"/>
            <w:tcBorders>
              <w:top w:val="single" w:sz="4" w:space="0" w:color="000000"/>
              <w:bottom w:val="single" w:sz="4" w:space="0" w:color="000000"/>
            </w:tcBorders>
          </w:tcPr>
          <w:p w14:paraId="66BB6DF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.013</w:t>
            </w:r>
          </w:p>
        </w:tc>
      </w:tr>
      <w:tr w:rsidR="001B307C" w14:paraId="5DD8AC46" w14:textId="77777777" w:rsidTr="00536D49">
        <w:tc>
          <w:tcPr>
            <w:tcW w:w="992" w:type="dxa"/>
            <w:vMerge w:val="restart"/>
            <w:tcBorders>
              <w:top w:val="single" w:sz="4" w:space="0" w:color="000000"/>
              <w:bottom w:val="single" w:sz="4" w:space="0" w:color="000000"/>
            </w:tcBorders>
          </w:tcPr>
          <w:p w14:paraId="2B3CF0B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Error</w:t>
            </w:r>
          </w:p>
        </w:tc>
        <w:tc>
          <w:tcPr>
            <w:tcW w:w="3419" w:type="dxa"/>
            <w:tcBorders>
              <w:top w:val="single" w:sz="4" w:space="0" w:color="000000"/>
              <w:bottom w:val="single" w:sz="4" w:space="0" w:color="000000"/>
            </w:tcBorders>
            <w:vAlign w:val="center"/>
          </w:tcPr>
          <w:p w14:paraId="5BEB04E0" w14:textId="77777777" w:rsidR="001B307C" w:rsidRDefault="005004EE" w:rsidP="00CE5E42">
            <w:pPr>
              <w:pStyle w:val="iThesisStyleNormal057"/>
              <w:widowControl w:val="0"/>
              <w:spacing w:line="480" w:lineRule="auto"/>
              <w:ind w:right="-102" w:firstLine="0"/>
            </w:pPr>
            <w:r>
              <w:rPr>
                <w:rFonts w:ascii="Times New Roman" w:hAnsi="Times New Roman" w:cs="Times New Roman"/>
                <w:color w:val="000000" w:themeColor="text1"/>
                <w:sz w:val="24"/>
                <w:szCs w:val="24"/>
              </w:rPr>
              <w:t>1. Knowledge and Understanding</w:t>
            </w:r>
          </w:p>
        </w:tc>
        <w:tc>
          <w:tcPr>
            <w:tcW w:w="1117" w:type="dxa"/>
            <w:tcBorders>
              <w:top w:val="single" w:sz="4" w:space="0" w:color="000000"/>
              <w:bottom w:val="single" w:sz="4" w:space="0" w:color="000000"/>
            </w:tcBorders>
          </w:tcPr>
          <w:p w14:paraId="6226FD4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4.42</w:t>
            </w:r>
          </w:p>
        </w:tc>
        <w:tc>
          <w:tcPr>
            <w:tcW w:w="614" w:type="dxa"/>
            <w:tcBorders>
              <w:top w:val="single" w:sz="4" w:space="0" w:color="000000"/>
              <w:bottom w:val="single" w:sz="4" w:space="0" w:color="000000"/>
            </w:tcBorders>
          </w:tcPr>
          <w:p w14:paraId="0CCEBEC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645" w:type="dxa"/>
            <w:tcBorders>
              <w:top w:val="single" w:sz="4" w:space="0" w:color="000000"/>
              <w:bottom w:val="single" w:sz="4" w:space="0" w:color="000000"/>
            </w:tcBorders>
          </w:tcPr>
          <w:p w14:paraId="727A483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0.08</w:t>
            </w:r>
          </w:p>
        </w:tc>
        <w:tc>
          <w:tcPr>
            <w:tcW w:w="991" w:type="dxa"/>
            <w:tcBorders>
              <w:top w:val="single" w:sz="4" w:space="0" w:color="000000"/>
              <w:bottom w:val="single" w:sz="4" w:space="0" w:color="000000"/>
            </w:tcBorders>
          </w:tcPr>
          <w:p w14:paraId="583130FC"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723106A4"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1D3FC33B" w14:textId="77777777" w:rsidTr="00536D49">
        <w:tc>
          <w:tcPr>
            <w:tcW w:w="992" w:type="dxa"/>
            <w:vMerge/>
            <w:tcBorders>
              <w:top w:val="single" w:sz="4" w:space="0" w:color="000000"/>
              <w:bottom w:val="single" w:sz="4" w:space="0" w:color="000000"/>
            </w:tcBorders>
          </w:tcPr>
          <w:p w14:paraId="5C55EC71"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675CA448"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7" w:type="dxa"/>
            <w:tcBorders>
              <w:top w:val="single" w:sz="4" w:space="0" w:color="000000"/>
              <w:bottom w:val="single" w:sz="4" w:space="0" w:color="000000"/>
            </w:tcBorders>
          </w:tcPr>
          <w:p w14:paraId="68175A4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5.12</w:t>
            </w:r>
          </w:p>
        </w:tc>
        <w:tc>
          <w:tcPr>
            <w:tcW w:w="614" w:type="dxa"/>
            <w:tcBorders>
              <w:top w:val="single" w:sz="4" w:space="0" w:color="000000"/>
              <w:bottom w:val="single" w:sz="4" w:space="0" w:color="000000"/>
            </w:tcBorders>
          </w:tcPr>
          <w:p w14:paraId="62F0881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645" w:type="dxa"/>
            <w:tcBorders>
              <w:top w:val="single" w:sz="4" w:space="0" w:color="000000"/>
              <w:bottom w:val="single" w:sz="4" w:space="0" w:color="000000"/>
            </w:tcBorders>
          </w:tcPr>
          <w:p w14:paraId="40A1390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0.10</w:t>
            </w:r>
          </w:p>
        </w:tc>
        <w:tc>
          <w:tcPr>
            <w:tcW w:w="991" w:type="dxa"/>
            <w:tcBorders>
              <w:top w:val="single" w:sz="4" w:space="0" w:color="000000"/>
              <w:bottom w:val="single" w:sz="4" w:space="0" w:color="000000"/>
            </w:tcBorders>
          </w:tcPr>
          <w:p w14:paraId="04150874"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35F1EDE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13D93F11" w14:textId="77777777" w:rsidTr="00536D49">
        <w:tc>
          <w:tcPr>
            <w:tcW w:w="992" w:type="dxa"/>
            <w:vMerge/>
            <w:tcBorders>
              <w:top w:val="single" w:sz="4" w:space="0" w:color="000000"/>
              <w:bottom w:val="single" w:sz="4" w:space="0" w:color="000000"/>
            </w:tcBorders>
          </w:tcPr>
          <w:p w14:paraId="323176E4"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2EAAD51B"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7" w:type="dxa"/>
            <w:tcBorders>
              <w:top w:val="single" w:sz="4" w:space="0" w:color="000000"/>
              <w:bottom w:val="single" w:sz="4" w:space="0" w:color="000000"/>
            </w:tcBorders>
          </w:tcPr>
          <w:p w14:paraId="6ABE433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4.12</w:t>
            </w:r>
          </w:p>
        </w:tc>
        <w:tc>
          <w:tcPr>
            <w:tcW w:w="614" w:type="dxa"/>
            <w:tcBorders>
              <w:top w:val="single" w:sz="4" w:space="0" w:color="000000"/>
              <w:bottom w:val="single" w:sz="4" w:space="0" w:color="000000"/>
            </w:tcBorders>
          </w:tcPr>
          <w:p w14:paraId="2024E5E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645" w:type="dxa"/>
            <w:tcBorders>
              <w:top w:val="single" w:sz="4" w:space="0" w:color="000000"/>
              <w:bottom w:val="single" w:sz="4" w:space="0" w:color="000000"/>
            </w:tcBorders>
          </w:tcPr>
          <w:p w14:paraId="42958C3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0.08</w:t>
            </w:r>
          </w:p>
        </w:tc>
        <w:tc>
          <w:tcPr>
            <w:tcW w:w="991" w:type="dxa"/>
            <w:tcBorders>
              <w:top w:val="single" w:sz="4" w:space="0" w:color="000000"/>
              <w:bottom w:val="single" w:sz="4" w:space="0" w:color="000000"/>
            </w:tcBorders>
          </w:tcPr>
          <w:p w14:paraId="7E31E38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5AF2133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6BD9C269" w14:textId="77777777" w:rsidTr="00536D49">
        <w:tc>
          <w:tcPr>
            <w:tcW w:w="992" w:type="dxa"/>
            <w:vMerge w:val="restart"/>
            <w:tcBorders>
              <w:top w:val="single" w:sz="4" w:space="0" w:color="000000"/>
              <w:bottom w:val="single" w:sz="4" w:space="0" w:color="000000"/>
            </w:tcBorders>
          </w:tcPr>
          <w:p w14:paraId="1055273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Total</w:t>
            </w:r>
          </w:p>
        </w:tc>
        <w:tc>
          <w:tcPr>
            <w:tcW w:w="3419" w:type="dxa"/>
            <w:tcBorders>
              <w:top w:val="single" w:sz="4" w:space="0" w:color="000000"/>
              <w:bottom w:val="single" w:sz="4" w:space="0" w:color="000000"/>
            </w:tcBorders>
            <w:vAlign w:val="center"/>
          </w:tcPr>
          <w:p w14:paraId="2DCE8A74" w14:textId="77777777" w:rsidR="001B307C" w:rsidRDefault="005004EE" w:rsidP="00CE5E42">
            <w:pPr>
              <w:pStyle w:val="iThesisStyleNormal057"/>
              <w:widowControl w:val="0"/>
              <w:spacing w:line="480" w:lineRule="auto"/>
              <w:ind w:right="-102" w:firstLine="0"/>
            </w:pPr>
            <w:r>
              <w:rPr>
                <w:rFonts w:ascii="Times New Roman" w:hAnsi="Times New Roman" w:cs="Times New Roman"/>
                <w:color w:val="000000" w:themeColor="text1"/>
                <w:sz w:val="24"/>
                <w:szCs w:val="24"/>
              </w:rPr>
              <w:t>1. Knowledge and Understanding</w:t>
            </w:r>
          </w:p>
        </w:tc>
        <w:tc>
          <w:tcPr>
            <w:tcW w:w="1117" w:type="dxa"/>
            <w:tcBorders>
              <w:top w:val="single" w:sz="4" w:space="0" w:color="000000"/>
              <w:bottom w:val="single" w:sz="4" w:space="0" w:color="000000"/>
            </w:tcBorders>
          </w:tcPr>
          <w:p w14:paraId="67A2485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1115.09</w:t>
            </w:r>
          </w:p>
        </w:tc>
        <w:tc>
          <w:tcPr>
            <w:tcW w:w="614" w:type="dxa"/>
            <w:tcBorders>
              <w:top w:val="single" w:sz="4" w:space="0" w:color="000000"/>
              <w:bottom w:val="single" w:sz="4" w:space="0" w:color="000000"/>
            </w:tcBorders>
          </w:tcPr>
          <w:p w14:paraId="57BD7D3B"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645" w:type="dxa"/>
            <w:tcBorders>
              <w:top w:val="single" w:sz="4" w:space="0" w:color="000000"/>
              <w:bottom w:val="single" w:sz="4" w:space="0" w:color="000000"/>
            </w:tcBorders>
          </w:tcPr>
          <w:p w14:paraId="1B7A1B8D"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single" w:sz="4" w:space="0" w:color="000000"/>
            </w:tcBorders>
          </w:tcPr>
          <w:p w14:paraId="367F9EE7"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58FFE3F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9D4F7BC" w14:textId="77777777" w:rsidTr="00536D49">
        <w:tc>
          <w:tcPr>
            <w:tcW w:w="992" w:type="dxa"/>
            <w:vMerge/>
            <w:tcBorders>
              <w:top w:val="single" w:sz="4" w:space="0" w:color="000000"/>
              <w:bottom w:val="single" w:sz="4" w:space="0" w:color="000000"/>
            </w:tcBorders>
          </w:tcPr>
          <w:p w14:paraId="1C04391F"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69102137"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7" w:type="dxa"/>
            <w:tcBorders>
              <w:top w:val="single" w:sz="4" w:space="0" w:color="000000"/>
              <w:bottom w:val="single" w:sz="4" w:space="0" w:color="000000"/>
            </w:tcBorders>
          </w:tcPr>
          <w:p w14:paraId="2AD73BB5"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1047.82</w:t>
            </w:r>
          </w:p>
        </w:tc>
        <w:tc>
          <w:tcPr>
            <w:tcW w:w="614" w:type="dxa"/>
            <w:tcBorders>
              <w:top w:val="single" w:sz="4" w:space="0" w:color="000000"/>
              <w:bottom w:val="single" w:sz="4" w:space="0" w:color="000000"/>
            </w:tcBorders>
          </w:tcPr>
          <w:p w14:paraId="1E1A6AD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645" w:type="dxa"/>
            <w:tcBorders>
              <w:top w:val="single" w:sz="4" w:space="0" w:color="000000"/>
              <w:bottom w:val="single" w:sz="4" w:space="0" w:color="000000"/>
            </w:tcBorders>
          </w:tcPr>
          <w:p w14:paraId="76819D0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single" w:sz="4" w:space="0" w:color="000000"/>
            </w:tcBorders>
          </w:tcPr>
          <w:p w14:paraId="65714CE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46A16CB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01B7AEC5" w14:textId="77777777" w:rsidTr="00536D49">
        <w:tc>
          <w:tcPr>
            <w:tcW w:w="992" w:type="dxa"/>
            <w:vMerge/>
            <w:tcBorders>
              <w:top w:val="single" w:sz="4" w:space="0" w:color="000000"/>
              <w:bottom w:val="single" w:sz="4" w:space="0" w:color="000000"/>
            </w:tcBorders>
          </w:tcPr>
          <w:p w14:paraId="3A30AACF"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781593EC"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7" w:type="dxa"/>
            <w:tcBorders>
              <w:top w:val="single" w:sz="4" w:space="0" w:color="000000"/>
              <w:bottom w:val="single" w:sz="4" w:space="0" w:color="000000"/>
            </w:tcBorders>
          </w:tcPr>
          <w:p w14:paraId="6ED8C4E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1100.85</w:t>
            </w:r>
          </w:p>
        </w:tc>
        <w:tc>
          <w:tcPr>
            <w:tcW w:w="614" w:type="dxa"/>
            <w:tcBorders>
              <w:top w:val="single" w:sz="4" w:space="0" w:color="000000"/>
              <w:bottom w:val="single" w:sz="4" w:space="0" w:color="000000"/>
            </w:tcBorders>
          </w:tcPr>
          <w:p w14:paraId="0D07FCF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645" w:type="dxa"/>
            <w:tcBorders>
              <w:top w:val="single" w:sz="4" w:space="0" w:color="000000"/>
              <w:bottom w:val="single" w:sz="4" w:space="0" w:color="000000"/>
            </w:tcBorders>
          </w:tcPr>
          <w:p w14:paraId="067F3D4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single" w:sz="4" w:space="0" w:color="000000"/>
            </w:tcBorders>
          </w:tcPr>
          <w:p w14:paraId="5A5DDE0C"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5E1C60B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276F3925" w14:textId="77777777" w:rsidTr="00536D49">
        <w:tc>
          <w:tcPr>
            <w:tcW w:w="992" w:type="dxa"/>
            <w:vMerge w:val="restart"/>
            <w:tcBorders>
              <w:top w:val="single" w:sz="4" w:space="0" w:color="000000"/>
              <w:bottom w:val="double" w:sz="4" w:space="0" w:color="000000"/>
            </w:tcBorders>
          </w:tcPr>
          <w:p w14:paraId="7EB85DF4" w14:textId="77777777" w:rsidR="001B307C" w:rsidRDefault="005004EE" w:rsidP="00CE5E42">
            <w:pPr>
              <w:pStyle w:val="iThesisStyleNormal057"/>
              <w:widowControl w:val="0"/>
              <w:spacing w:line="480" w:lineRule="auto"/>
              <w:ind w:right="-106" w:firstLine="0"/>
              <w:jc w:val="center"/>
            </w:pPr>
            <w:r w:rsidRPr="00E8672C">
              <w:rPr>
                <w:rFonts w:ascii="Times New Roman" w:hAnsi="Times New Roman" w:cs="Times New Roman"/>
                <w:color w:val="000000" w:themeColor="text1"/>
                <w:spacing w:val="-12"/>
                <w:sz w:val="24"/>
                <w:szCs w:val="24"/>
              </w:rPr>
              <w:t xml:space="preserve">Corrected </w:t>
            </w:r>
            <w:r>
              <w:rPr>
                <w:rFonts w:ascii="Times New Roman" w:hAnsi="Times New Roman" w:cs="Times New Roman"/>
                <w:color w:val="000000" w:themeColor="text1"/>
                <w:sz w:val="24"/>
                <w:szCs w:val="24"/>
              </w:rPr>
              <w:t>Total</w:t>
            </w:r>
          </w:p>
        </w:tc>
        <w:tc>
          <w:tcPr>
            <w:tcW w:w="3419" w:type="dxa"/>
            <w:tcBorders>
              <w:top w:val="single" w:sz="4" w:space="0" w:color="000000"/>
              <w:bottom w:val="single" w:sz="4" w:space="0" w:color="000000"/>
            </w:tcBorders>
            <w:vAlign w:val="center"/>
          </w:tcPr>
          <w:p w14:paraId="01F96829" w14:textId="77777777" w:rsidR="001B307C" w:rsidRDefault="005004EE" w:rsidP="00CE5E42">
            <w:pPr>
              <w:pStyle w:val="iThesisStyleNormal057"/>
              <w:widowControl w:val="0"/>
              <w:spacing w:line="480" w:lineRule="auto"/>
              <w:ind w:right="-102" w:firstLine="0"/>
            </w:pPr>
            <w:r>
              <w:rPr>
                <w:rFonts w:ascii="Times New Roman" w:hAnsi="Times New Roman" w:cs="Times New Roman"/>
                <w:color w:val="000000" w:themeColor="text1"/>
                <w:sz w:val="24"/>
                <w:szCs w:val="24"/>
              </w:rPr>
              <w:t>1. Knowledge and Understanding</w:t>
            </w:r>
          </w:p>
        </w:tc>
        <w:tc>
          <w:tcPr>
            <w:tcW w:w="1117" w:type="dxa"/>
            <w:tcBorders>
              <w:top w:val="single" w:sz="4" w:space="0" w:color="000000"/>
              <w:bottom w:val="single" w:sz="4" w:space="0" w:color="000000"/>
            </w:tcBorders>
          </w:tcPr>
          <w:p w14:paraId="581DA38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5.00</w:t>
            </w:r>
          </w:p>
        </w:tc>
        <w:tc>
          <w:tcPr>
            <w:tcW w:w="614" w:type="dxa"/>
            <w:tcBorders>
              <w:top w:val="single" w:sz="4" w:space="0" w:color="000000"/>
              <w:bottom w:val="single" w:sz="4" w:space="0" w:color="000000"/>
            </w:tcBorders>
          </w:tcPr>
          <w:p w14:paraId="0416E8C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645" w:type="dxa"/>
            <w:tcBorders>
              <w:top w:val="single" w:sz="4" w:space="0" w:color="000000"/>
              <w:bottom w:val="single" w:sz="4" w:space="0" w:color="000000"/>
            </w:tcBorders>
          </w:tcPr>
          <w:p w14:paraId="7DEC10D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single" w:sz="4" w:space="0" w:color="000000"/>
            </w:tcBorders>
          </w:tcPr>
          <w:p w14:paraId="64503644"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743EC74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CD4295B" w14:textId="77777777" w:rsidTr="00536D49">
        <w:tc>
          <w:tcPr>
            <w:tcW w:w="992" w:type="dxa"/>
            <w:vMerge/>
            <w:tcBorders>
              <w:top w:val="single" w:sz="4" w:space="0" w:color="000000"/>
              <w:bottom w:val="single" w:sz="4" w:space="0" w:color="000000"/>
            </w:tcBorders>
          </w:tcPr>
          <w:p w14:paraId="70F0182E"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single" w:sz="4" w:space="0" w:color="000000"/>
            </w:tcBorders>
            <w:vAlign w:val="center"/>
          </w:tcPr>
          <w:p w14:paraId="45DC9173"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7" w:type="dxa"/>
            <w:tcBorders>
              <w:top w:val="single" w:sz="4" w:space="0" w:color="000000"/>
              <w:bottom w:val="single" w:sz="4" w:space="0" w:color="000000"/>
            </w:tcBorders>
          </w:tcPr>
          <w:p w14:paraId="39C4C29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6.40</w:t>
            </w:r>
          </w:p>
        </w:tc>
        <w:tc>
          <w:tcPr>
            <w:tcW w:w="614" w:type="dxa"/>
            <w:tcBorders>
              <w:top w:val="single" w:sz="4" w:space="0" w:color="000000"/>
              <w:bottom w:val="single" w:sz="4" w:space="0" w:color="000000"/>
            </w:tcBorders>
          </w:tcPr>
          <w:p w14:paraId="4C6AF91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645" w:type="dxa"/>
            <w:tcBorders>
              <w:top w:val="single" w:sz="4" w:space="0" w:color="000000"/>
              <w:bottom w:val="single" w:sz="4" w:space="0" w:color="000000"/>
            </w:tcBorders>
          </w:tcPr>
          <w:p w14:paraId="3EE200EE"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single" w:sz="4" w:space="0" w:color="000000"/>
            </w:tcBorders>
          </w:tcPr>
          <w:p w14:paraId="7F4A78A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single" w:sz="4" w:space="0" w:color="000000"/>
            </w:tcBorders>
          </w:tcPr>
          <w:p w14:paraId="6704C3B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42C6A744" w14:textId="77777777" w:rsidTr="00536D49">
        <w:tc>
          <w:tcPr>
            <w:tcW w:w="992" w:type="dxa"/>
            <w:vMerge/>
            <w:tcBorders>
              <w:top w:val="single" w:sz="4" w:space="0" w:color="000000"/>
              <w:bottom w:val="double" w:sz="4" w:space="0" w:color="000000"/>
            </w:tcBorders>
          </w:tcPr>
          <w:p w14:paraId="3243498C"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419" w:type="dxa"/>
            <w:tcBorders>
              <w:top w:val="single" w:sz="4" w:space="0" w:color="000000"/>
              <w:bottom w:val="double" w:sz="4" w:space="0" w:color="000000"/>
            </w:tcBorders>
            <w:vAlign w:val="center"/>
          </w:tcPr>
          <w:p w14:paraId="5A695042"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7" w:type="dxa"/>
            <w:tcBorders>
              <w:top w:val="single" w:sz="4" w:space="0" w:color="000000"/>
              <w:bottom w:val="double" w:sz="4" w:space="0" w:color="000000"/>
            </w:tcBorders>
          </w:tcPr>
          <w:p w14:paraId="1538C9F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4.66</w:t>
            </w:r>
          </w:p>
        </w:tc>
        <w:tc>
          <w:tcPr>
            <w:tcW w:w="614" w:type="dxa"/>
            <w:tcBorders>
              <w:top w:val="single" w:sz="4" w:space="0" w:color="000000"/>
              <w:bottom w:val="double" w:sz="4" w:space="0" w:color="000000"/>
            </w:tcBorders>
          </w:tcPr>
          <w:p w14:paraId="3EAA033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645" w:type="dxa"/>
            <w:tcBorders>
              <w:top w:val="single" w:sz="4" w:space="0" w:color="000000"/>
              <w:bottom w:val="double" w:sz="4" w:space="0" w:color="000000"/>
            </w:tcBorders>
          </w:tcPr>
          <w:p w14:paraId="1B495A8D"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991" w:type="dxa"/>
            <w:tcBorders>
              <w:top w:val="single" w:sz="4" w:space="0" w:color="000000"/>
              <w:bottom w:val="double" w:sz="4" w:space="0" w:color="000000"/>
            </w:tcBorders>
          </w:tcPr>
          <w:p w14:paraId="68238E57"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09" w:type="dxa"/>
            <w:tcBorders>
              <w:top w:val="single" w:sz="4" w:space="0" w:color="000000"/>
              <w:bottom w:val="double" w:sz="4" w:space="0" w:color="000000"/>
            </w:tcBorders>
          </w:tcPr>
          <w:p w14:paraId="3718858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bl>
    <w:p w14:paraId="5A0BA9C7" w14:textId="4D22330B" w:rsidR="001B307C" w:rsidRDefault="00F8415A" w:rsidP="00CE5E42">
      <w:pPr>
        <w:spacing w:line="480" w:lineRule="auto"/>
        <w:rPr>
          <w:rFonts w:ascii="Times New Roman" w:hAnsi="Times New Roman" w:cs="Times New Roman"/>
          <w:color w:val="000000"/>
        </w:rPr>
      </w:pPr>
      <w:r>
        <w:rPr>
          <w:rFonts w:ascii="Times New Roman" w:hAnsi="Times New Roman" w:cs="Times New Roman"/>
          <w:color w:val="000000"/>
        </w:rPr>
        <w:t xml:space="preserve">     * P&lt;.0</w:t>
      </w:r>
      <w:r w:rsidR="00536D49">
        <w:rPr>
          <w:rFonts w:ascii="Times New Roman" w:hAnsi="Times New Roman" w:cs="Times New Roman"/>
          <w:color w:val="000000"/>
        </w:rPr>
        <w:t>5</w:t>
      </w:r>
    </w:p>
    <w:p w14:paraId="0C7D1B7A" w14:textId="7444684E" w:rsidR="001B307C" w:rsidRDefault="005004EE" w:rsidP="00CE5E42">
      <w:pPr>
        <w:pStyle w:val="iThesisStyleNormal057"/>
        <w:spacing w:line="480" w:lineRule="auto"/>
        <w:ind w:firstLine="0"/>
        <w:jc w:val="thaiDistribute"/>
      </w:pPr>
      <w:r>
        <w:rPr>
          <w:rFonts w:ascii="Times New Roman" w:hAnsi="Times New Roman" w:cs="Times New Roman"/>
          <w:sz w:val="24"/>
          <w:szCs w:val="24"/>
        </w:rPr>
        <w:t xml:space="preserve">Table </w:t>
      </w:r>
      <w:r w:rsidRPr="000C42F4">
        <w:rPr>
          <w:rFonts w:ascii="Times New Roman" w:hAnsi="Times New Roman" w:cs="Times New Roman"/>
          <w:sz w:val="24"/>
          <w:szCs w:val="24"/>
        </w:rPr>
        <w:t>2 shows that through</w:t>
      </w:r>
      <w:r>
        <w:rPr>
          <w:rFonts w:ascii="Times New Roman" w:hAnsi="Times New Roman" w:cs="Times New Roman"/>
          <w:sz w:val="24"/>
          <w:szCs w:val="24"/>
        </w:rPr>
        <w:t xml:space="preserve"> MANOVA analysis, the centroids </w:t>
      </w:r>
      <w:r w:rsidRPr="000C42F4">
        <w:rPr>
          <w:rFonts w:ascii="Times New Roman" w:hAnsi="Times New Roman" w:cs="Times New Roman"/>
          <w:sz w:val="24"/>
          <w:szCs w:val="24"/>
        </w:rPr>
        <w:t>of the knowledge</w:t>
      </w:r>
      <w:r>
        <w:rPr>
          <w:rFonts w:ascii="Times New Roman" w:hAnsi="Times New Roman" w:cs="Times New Roman"/>
          <w:sz w:val="24"/>
          <w:szCs w:val="24"/>
        </w:rPr>
        <w:t xml:space="preserve"> and understanding, skills, and attitudes and values mean scores after treatment of the experimental and control groups were </w:t>
      </w:r>
      <w:r w:rsidRPr="000C42F4">
        <w:rPr>
          <w:rFonts w:ascii="Times New Roman" w:hAnsi="Times New Roman" w:cs="Times New Roman"/>
          <w:sz w:val="24"/>
          <w:szCs w:val="24"/>
        </w:rPr>
        <w:t>found to be different</w:t>
      </w:r>
      <w:r>
        <w:rPr>
          <w:rFonts w:ascii="Times New Roman" w:hAnsi="Times New Roman" w:cs="Times New Roman"/>
          <w:sz w:val="24"/>
          <w:szCs w:val="24"/>
        </w:rPr>
        <w:t xml:space="preserve"> at the statistical significance level of .05 (Wilks’ Lambda = .794, F = 4.16, Sig. = .011). Table </w:t>
      </w:r>
      <w:r w:rsidRPr="000C42F4">
        <w:rPr>
          <w:rFonts w:ascii="Times New Roman" w:hAnsi="Times New Roman" w:cs="Times New Roman"/>
          <w:sz w:val="24"/>
          <w:szCs w:val="24"/>
        </w:rPr>
        <w:t>2 shows that</w:t>
      </w:r>
      <w:r>
        <w:rPr>
          <w:rFonts w:ascii="Times New Roman" w:hAnsi="Times New Roman" w:cs="Times New Roman"/>
          <w:sz w:val="24"/>
          <w:szCs w:val="24"/>
        </w:rPr>
        <w:t xml:space="preserve"> </w:t>
      </w:r>
      <w:r w:rsidR="00BA5387">
        <w:rPr>
          <w:rFonts w:ascii="Times New Roman" w:hAnsi="Times New Roman" w:cs="Times New Roman"/>
          <w:sz w:val="24"/>
          <w:szCs w:val="24"/>
        </w:rPr>
        <w:t>AGC</w:t>
      </w:r>
      <w:r>
        <w:rPr>
          <w:rFonts w:ascii="Times New Roman" w:hAnsi="Times New Roman" w:cs="Times New Roman"/>
          <w:sz w:val="24"/>
          <w:szCs w:val="24"/>
        </w:rPr>
        <w:t xml:space="preserve"> scores after treatment of the experimental and control groups were different at the statistical significance level of .05 and .01: 1) knowledge and understanding domain (F = 6.53, Sig. = .014) 2), skills domain (F = 12.45, Sig. = .001), and 3) attitudes and values domain (F = 6.65, Sig. = .013</w:t>
      </w:r>
      <w:r w:rsidRPr="000C42F4">
        <w:rPr>
          <w:rFonts w:ascii="Times New Roman" w:hAnsi="Times New Roman" w:cs="Times New Roman"/>
          <w:sz w:val="24"/>
          <w:szCs w:val="24"/>
        </w:rPr>
        <w:t>). These results indicate that</w:t>
      </w:r>
      <w:r>
        <w:rPr>
          <w:rFonts w:ascii="Times New Roman" w:hAnsi="Times New Roman" w:cs="Times New Roman"/>
          <w:sz w:val="24"/>
          <w:szCs w:val="24"/>
        </w:rPr>
        <w:t xml:space="preserve"> after the students in the experimental group had participated in the program</w:t>
      </w:r>
      <w:r w:rsidRPr="000C42F4">
        <w:rPr>
          <w:rFonts w:ascii="Times New Roman" w:hAnsi="Times New Roman" w:cs="Times New Roman"/>
          <w:sz w:val="24"/>
          <w:szCs w:val="24"/>
        </w:rPr>
        <w:t xml:space="preserve">, they had higher </w:t>
      </w:r>
      <w:r w:rsidR="00BA5387">
        <w:rPr>
          <w:rFonts w:ascii="Times New Roman" w:hAnsi="Times New Roman" w:cs="Times New Roman"/>
          <w:sz w:val="24"/>
          <w:szCs w:val="24"/>
        </w:rPr>
        <w:t>AGC</w:t>
      </w:r>
      <w:r w:rsidRPr="000C42F4">
        <w:rPr>
          <w:rFonts w:ascii="Times New Roman" w:hAnsi="Times New Roman" w:cs="Times New Roman"/>
          <w:sz w:val="24"/>
          <w:szCs w:val="24"/>
        </w:rPr>
        <w:t xml:space="preserve"> levels than before the</w:t>
      </w:r>
      <w:r>
        <w:rPr>
          <w:rFonts w:ascii="Times New Roman" w:hAnsi="Times New Roman" w:cs="Times New Roman"/>
          <w:sz w:val="24"/>
          <w:szCs w:val="24"/>
        </w:rPr>
        <w:t xml:space="preserve"> </w:t>
      </w:r>
      <w:r w:rsidRPr="000C42F4">
        <w:rPr>
          <w:rFonts w:ascii="Times New Roman" w:hAnsi="Times New Roman" w:cs="Times New Roman"/>
          <w:sz w:val="24"/>
          <w:szCs w:val="24"/>
        </w:rPr>
        <w:t>experiment and these levels were higher</w:t>
      </w:r>
      <w:r>
        <w:rPr>
          <w:rFonts w:ascii="Times New Roman" w:hAnsi="Times New Roman" w:cs="Times New Roman"/>
          <w:sz w:val="24"/>
          <w:szCs w:val="24"/>
        </w:rPr>
        <w:t xml:space="preserve"> than </w:t>
      </w:r>
      <w:r w:rsidRPr="000C42F4">
        <w:rPr>
          <w:rFonts w:ascii="Times New Roman" w:hAnsi="Times New Roman" w:cs="Times New Roman"/>
          <w:sz w:val="24"/>
          <w:szCs w:val="24"/>
        </w:rPr>
        <w:t>those of the control</w:t>
      </w:r>
      <w:r>
        <w:rPr>
          <w:rFonts w:ascii="Times New Roman" w:hAnsi="Times New Roman" w:cs="Times New Roman"/>
          <w:sz w:val="24"/>
          <w:szCs w:val="24"/>
        </w:rPr>
        <w:t xml:space="preserve"> group in all domains. </w:t>
      </w:r>
    </w:p>
    <w:p w14:paraId="3693C52D" w14:textId="77777777" w:rsidR="001B307C" w:rsidRDefault="001B307C" w:rsidP="00CE5E42">
      <w:pPr>
        <w:pStyle w:val="Caption"/>
        <w:spacing w:before="0" w:after="0" w:line="480" w:lineRule="auto"/>
        <w:jc w:val="left"/>
        <w:rPr>
          <w:rFonts w:ascii="Times New Roman" w:hAnsi="Times New Roman" w:cs="Times New Roman"/>
          <w:color w:val="000000" w:themeColor="text1"/>
          <w:sz w:val="24"/>
          <w:szCs w:val="24"/>
        </w:rPr>
      </w:pPr>
    </w:p>
    <w:p w14:paraId="5E002F7B" w14:textId="77777777" w:rsidR="001B307C" w:rsidRDefault="005004EE" w:rsidP="00CE5E42">
      <w:pPr>
        <w:pStyle w:val="Caption"/>
        <w:spacing w:before="0" w:after="0" w:line="480" w:lineRule="auto"/>
        <w:jc w:val="left"/>
      </w:pPr>
      <w:r>
        <w:rPr>
          <w:rFonts w:ascii="Times New Roman" w:hAnsi="Times New Roman" w:cs="Times New Roman"/>
          <w:color w:val="000000" w:themeColor="text1"/>
          <w:sz w:val="24"/>
          <w:szCs w:val="24"/>
        </w:rPr>
        <w:t xml:space="preserve">Table 3 MANOVA analysis, testing </w:t>
      </w:r>
      <w:r w:rsidRPr="000C42F4">
        <w:rPr>
          <w:rFonts w:ascii="Times New Roman" w:hAnsi="Times New Roman" w:cs="Times New Roman"/>
          <w:color w:val="000000" w:themeColor="text1"/>
          <w:sz w:val="24"/>
          <w:szCs w:val="24"/>
        </w:rPr>
        <w:t>the differences between</w:t>
      </w:r>
      <w:r>
        <w:rPr>
          <w:rFonts w:ascii="Times New Roman" w:hAnsi="Times New Roman" w:cs="Times New Roman"/>
          <w:color w:val="000000" w:themeColor="text1"/>
          <w:sz w:val="24"/>
          <w:szCs w:val="24"/>
        </w:rPr>
        <w:t xml:space="preserve"> groups at follow-up </w:t>
      </w:r>
    </w:p>
    <w:tbl>
      <w:tblPr>
        <w:tblW w:w="8505" w:type="dxa"/>
        <w:tblLayout w:type="fixed"/>
        <w:tblLook w:val="04A0" w:firstRow="1" w:lastRow="0" w:firstColumn="1" w:lastColumn="0" w:noHBand="0" w:noVBand="1"/>
      </w:tblPr>
      <w:tblGrid>
        <w:gridCol w:w="993"/>
        <w:gridCol w:w="3543"/>
        <w:gridCol w:w="1080"/>
        <w:gridCol w:w="614"/>
        <w:gridCol w:w="716"/>
        <w:gridCol w:w="846"/>
        <w:gridCol w:w="713"/>
      </w:tblGrid>
      <w:tr w:rsidR="001B307C" w14:paraId="4F137280" w14:textId="77777777" w:rsidTr="00E8672C">
        <w:tc>
          <w:tcPr>
            <w:tcW w:w="993" w:type="dxa"/>
            <w:tcBorders>
              <w:top w:val="double" w:sz="4" w:space="0" w:color="000000"/>
              <w:bottom w:val="single" w:sz="4" w:space="0" w:color="000000"/>
            </w:tcBorders>
          </w:tcPr>
          <w:p w14:paraId="482A5D3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t>Source</w:t>
            </w:r>
          </w:p>
        </w:tc>
        <w:tc>
          <w:tcPr>
            <w:tcW w:w="3543" w:type="dxa"/>
            <w:tcBorders>
              <w:top w:val="double" w:sz="4" w:space="0" w:color="000000"/>
              <w:bottom w:val="single" w:sz="4" w:space="0" w:color="000000"/>
            </w:tcBorders>
          </w:tcPr>
          <w:p w14:paraId="1C48126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t>Dependent Variable</w:t>
            </w:r>
          </w:p>
        </w:tc>
        <w:tc>
          <w:tcPr>
            <w:tcW w:w="1080" w:type="dxa"/>
            <w:tcBorders>
              <w:top w:val="double" w:sz="4" w:space="0" w:color="000000"/>
              <w:bottom w:val="single" w:sz="4" w:space="0" w:color="000000"/>
            </w:tcBorders>
            <w:vAlign w:val="center"/>
          </w:tcPr>
          <w:p w14:paraId="13F5DA9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SS</w:t>
            </w:r>
          </w:p>
        </w:tc>
        <w:tc>
          <w:tcPr>
            <w:tcW w:w="614" w:type="dxa"/>
            <w:tcBorders>
              <w:top w:val="double" w:sz="4" w:space="0" w:color="000000"/>
              <w:bottom w:val="single" w:sz="4" w:space="0" w:color="000000"/>
            </w:tcBorders>
          </w:tcPr>
          <w:p w14:paraId="59CEE9E1" w14:textId="77777777" w:rsidR="001B307C" w:rsidRDefault="005004EE" w:rsidP="00CE5E42">
            <w:pPr>
              <w:pStyle w:val="iThesisStyleNormal057"/>
              <w:widowControl w:val="0"/>
              <w:spacing w:line="480" w:lineRule="auto"/>
              <w:ind w:firstLine="0"/>
              <w:jc w:val="center"/>
            </w:pPr>
            <w:proofErr w:type="spellStart"/>
            <w:r>
              <w:rPr>
                <w:rFonts w:ascii="Times New Roman" w:hAnsi="Times New Roman" w:cs="Times New Roman"/>
                <w:b/>
                <w:bCs/>
                <w:i/>
                <w:iCs/>
                <w:color w:val="000000" w:themeColor="text1"/>
                <w:sz w:val="24"/>
                <w:szCs w:val="24"/>
              </w:rPr>
              <w:t>df</w:t>
            </w:r>
            <w:proofErr w:type="spellEnd"/>
          </w:p>
        </w:tc>
        <w:tc>
          <w:tcPr>
            <w:tcW w:w="716" w:type="dxa"/>
            <w:tcBorders>
              <w:top w:val="double" w:sz="4" w:space="0" w:color="000000"/>
              <w:bottom w:val="single" w:sz="4" w:space="0" w:color="000000"/>
            </w:tcBorders>
            <w:vAlign w:val="center"/>
          </w:tcPr>
          <w:p w14:paraId="71EF4A95"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MS</w:t>
            </w:r>
          </w:p>
        </w:tc>
        <w:tc>
          <w:tcPr>
            <w:tcW w:w="846" w:type="dxa"/>
            <w:tcBorders>
              <w:top w:val="double" w:sz="4" w:space="0" w:color="000000"/>
              <w:bottom w:val="single" w:sz="4" w:space="0" w:color="000000"/>
            </w:tcBorders>
            <w:vAlign w:val="center"/>
          </w:tcPr>
          <w:p w14:paraId="040D1AE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F</w:t>
            </w:r>
          </w:p>
        </w:tc>
        <w:tc>
          <w:tcPr>
            <w:tcW w:w="713" w:type="dxa"/>
            <w:tcBorders>
              <w:top w:val="double" w:sz="4" w:space="0" w:color="000000"/>
              <w:bottom w:val="single" w:sz="4" w:space="0" w:color="000000"/>
            </w:tcBorders>
            <w:vAlign w:val="center"/>
          </w:tcPr>
          <w:p w14:paraId="05CE1BF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p</w:t>
            </w:r>
          </w:p>
        </w:tc>
      </w:tr>
      <w:tr w:rsidR="001B307C" w14:paraId="2E8BCEEE" w14:textId="77777777" w:rsidTr="00E8672C">
        <w:tc>
          <w:tcPr>
            <w:tcW w:w="993" w:type="dxa"/>
            <w:vMerge w:val="restart"/>
            <w:tcBorders>
              <w:top w:val="single" w:sz="4" w:space="0" w:color="000000"/>
              <w:bottom w:val="single" w:sz="4" w:space="0" w:color="000000"/>
            </w:tcBorders>
          </w:tcPr>
          <w:p w14:paraId="381C72F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Group</w:t>
            </w:r>
          </w:p>
        </w:tc>
        <w:tc>
          <w:tcPr>
            <w:tcW w:w="3543" w:type="dxa"/>
            <w:tcBorders>
              <w:top w:val="single" w:sz="4" w:space="0" w:color="000000"/>
              <w:bottom w:val="single" w:sz="4" w:space="0" w:color="000000"/>
            </w:tcBorders>
            <w:vAlign w:val="center"/>
          </w:tcPr>
          <w:p w14:paraId="3672443E"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1. Knowledge and Understanding</w:t>
            </w:r>
          </w:p>
        </w:tc>
        <w:tc>
          <w:tcPr>
            <w:tcW w:w="1080" w:type="dxa"/>
            <w:tcBorders>
              <w:top w:val="single" w:sz="4" w:space="0" w:color="000000"/>
              <w:bottom w:val="single" w:sz="4" w:space="0" w:color="000000"/>
            </w:tcBorders>
          </w:tcPr>
          <w:p w14:paraId="58B0DD4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2.54</w:t>
            </w:r>
          </w:p>
        </w:tc>
        <w:tc>
          <w:tcPr>
            <w:tcW w:w="614" w:type="dxa"/>
            <w:tcBorders>
              <w:top w:val="single" w:sz="4" w:space="0" w:color="000000"/>
              <w:bottom w:val="single" w:sz="4" w:space="0" w:color="000000"/>
            </w:tcBorders>
          </w:tcPr>
          <w:p w14:paraId="1426F0E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716" w:type="dxa"/>
            <w:tcBorders>
              <w:top w:val="single" w:sz="4" w:space="0" w:color="000000"/>
              <w:bottom w:val="single" w:sz="4" w:space="0" w:color="000000"/>
            </w:tcBorders>
          </w:tcPr>
          <w:p w14:paraId="34F563A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2.54</w:t>
            </w:r>
          </w:p>
        </w:tc>
        <w:tc>
          <w:tcPr>
            <w:tcW w:w="846" w:type="dxa"/>
            <w:tcBorders>
              <w:top w:val="single" w:sz="4" w:space="0" w:color="000000"/>
              <w:bottom w:val="single" w:sz="4" w:space="0" w:color="000000"/>
            </w:tcBorders>
          </w:tcPr>
          <w:p w14:paraId="44FDCAC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34.41</w:t>
            </w:r>
          </w:p>
        </w:tc>
        <w:tc>
          <w:tcPr>
            <w:tcW w:w="713" w:type="dxa"/>
            <w:tcBorders>
              <w:top w:val="single" w:sz="4" w:space="0" w:color="000000"/>
              <w:bottom w:val="single" w:sz="4" w:space="0" w:color="000000"/>
            </w:tcBorders>
          </w:tcPr>
          <w:p w14:paraId="5759E3F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43D07865" w14:textId="77777777" w:rsidTr="00E8672C">
        <w:tc>
          <w:tcPr>
            <w:tcW w:w="993" w:type="dxa"/>
            <w:vMerge/>
            <w:tcBorders>
              <w:top w:val="single" w:sz="4" w:space="0" w:color="000000"/>
              <w:bottom w:val="single" w:sz="4" w:space="0" w:color="000000"/>
            </w:tcBorders>
          </w:tcPr>
          <w:p w14:paraId="448E4386"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20C134F6"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2. Skills</w:t>
            </w:r>
          </w:p>
        </w:tc>
        <w:tc>
          <w:tcPr>
            <w:tcW w:w="1080" w:type="dxa"/>
            <w:tcBorders>
              <w:top w:val="single" w:sz="4" w:space="0" w:color="000000"/>
              <w:bottom w:val="single" w:sz="4" w:space="0" w:color="000000"/>
            </w:tcBorders>
          </w:tcPr>
          <w:p w14:paraId="2F198D9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4.23</w:t>
            </w:r>
          </w:p>
        </w:tc>
        <w:tc>
          <w:tcPr>
            <w:tcW w:w="614" w:type="dxa"/>
            <w:tcBorders>
              <w:top w:val="single" w:sz="4" w:space="0" w:color="000000"/>
              <w:bottom w:val="single" w:sz="4" w:space="0" w:color="000000"/>
            </w:tcBorders>
          </w:tcPr>
          <w:p w14:paraId="0258E97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716" w:type="dxa"/>
            <w:tcBorders>
              <w:top w:val="single" w:sz="4" w:space="0" w:color="000000"/>
              <w:bottom w:val="single" w:sz="4" w:space="0" w:color="000000"/>
            </w:tcBorders>
          </w:tcPr>
          <w:p w14:paraId="2801426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4.23</w:t>
            </w:r>
          </w:p>
        </w:tc>
        <w:tc>
          <w:tcPr>
            <w:tcW w:w="846" w:type="dxa"/>
            <w:tcBorders>
              <w:top w:val="single" w:sz="4" w:space="0" w:color="000000"/>
              <w:bottom w:val="single" w:sz="4" w:space="0" w:color="000000"/>
            </w:tcBorders>
          </w:tcPr>
          <w:p w14:paraId="535CA6B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50.40</w:t>
            </w:r>
          </w:p>
        </w:tc>
        <w:tc>
          <w:tcPr>
            <w:tcW w:w="713" w:type="dxa"/>
            <w:tcBorders>
              <w:top w:val="single" w:sz="4" w:space="0" w:color="000000"/>
              <w:bottom w:val="single" w:sz="4" w:space="0" w:color="000000"/>
            </w:tcBorders>
          </w:tcPr>
          <w:p w14:paraId="247551D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50806F07" w14:textId="77777777" w:rsidTr="00E8672C">
        <w:tc>
          <w:tcPr>
            <w:tcW w:w="993" w:type="dxa"/>
            <w:vMerge/>
            <w:tcBorders>
              <w:top w:val="single" w:sz="4" w:space="0" w:color="000000"/>
              <w:bottom w:val="single" w:sz="4" w:space="0" w:color="000000"/>
            </w:tcBorders>
          </w:tcPr>
          <w:p w14:paraId="2FA7A0BF"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4CCE81FF"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3. Attitudes and Values</w:t>
            </w:r>
          </w:p>
        </w:tc>
        <w:tc>
          <w:tcPr>
            <w:tcW w:w="1080" w:type="dxa"/>
            <w:tcBorders>
              <w:top w:val="single" w:sz="4" w:space="0" w:color="000000"/>
              <w:bottom w:val="single" w:sz="4" w:space="0" w:color="000000"/>
            </w:tcBorders>
          </w:tcPr>
          <w:p w14:paraId="295DFFD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2.56</w:t>
            </w:r>
          </w:p>
        </w:tc>
        <w:tc>
          <w:tcPr>
            <w:tcW w:w="614" w:type="dxa"/>
            <w:tcBorders>
              <w:top w:val="single" w:sz="4" w:space="0" w:color="000000"/>
              <w:bottom w:val="single" w:sz="4" w:space="0" w:color="000000"/>
            </w:tcBorders>
          </w:tcPr>
          <w:p w14:paraId="162C734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716" w:type="dxa"/>
            <w:tcBorders>
              <w:top w:val="single" w:sz="4" w:space="0" w:color="000000"/>
              <w:bottom w:val="single" w:sz="4" w:space="0" w:color="000000"/>
            </w:tcBorders>
          </w:tcPr>
          <w:p w14:paraId="42506AE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2.56</w:t>
            </w:r>
          </w:p>
        </w:tc>
        <w:tc>
          <w:tcPr>
            <w:tcW w:w="846" w:type="dxa"/>
            <w:tcBorders>
              <w:top w:val="single" w:sz="4" w:space="0" w:color="000000"/>
              <w:bottom w:val="single" w:sz="4" w:space="0" w:color="000000"/>
            </w:tcBorders>
          </w:tcPr>
          <w:p w14:paraId="2220F0A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31.07</w:t>
            </w:r>
          </w:p>
        </w:tc>
        <w:tc>
          <w:tcPr>
            <w:tcW w:w="713" w:type="dxa"/>
            <w:tcBorders>
              <w:top w:val="single" w:sz="4" w:space="0" w:color="000000"/>
              <w:bottom w:val="single" w:sz="4" w:space="0" w:color="000000"/>
            </w:tcBorders>
          </w:tcPr>
          <w:p w14:paraId="64BD62B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2EBE9D76" w14:textId="77777777" w:rsidTr="00E8672C">
        <w:tc>
          <w:tcPr>
            <w:tcW w:w="993" w:type="dxa"/>
            <w:vMerge w:val="restart"/>
            <w:tcBorders>
              <w:top w:val="single" w:sz="4" w:space="0" w:color="000000"/>
              <w:bottom w:val="single" w:sz="4" w:space="0" w:color="000000"/>
            </w:tcBorders>
          </w:tcPr>
          <w:p w14:paraId="6A303F0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Error</w:t>
            </w:r>
          </w:p>
        </w:tc>
        <w:tc>
          <w:tcPr>
            <w:tcW w:w="3543" w:type="dxa"/>
            <w:tcBorders>
              <w:top w:val="single" w:sz="4" w:space="0" w:color="000000"/>
              <w:bottom w:val="single" w:sz="4" w:space="0" w:color="000000"/>
            </w:tcBorders>
            <w:vAlign w:val="center"/>
          </w:tcPr>
          <w:p w14:paraId="57EDCC93"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1. Knowledge and Understanding</w:t>
            </w:r>
          </w:p>
        </w:tc>
        <w:tc>
          <w:tcPr>
            <w:tcW w:w="1080" w:type="dxa"/>
            <w:tcBorders>
              <w:top w:val="single" w:sz="4" w:space="0" w:color="000000"/>
              <w:bottom w:val="single" w:sz="4" w:space="0" w:color="000000"/>
            </w:tcBorders>
          </w:tcPr>
          <w:p w14:paraId="58CDFA9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3.69</w:t>
            </w:r>
          </w:p>
        </w:tc>
        <w:tc>
          <w:tcPr>
            <w:tcW w:w="614" w:type="dxa"/>
            <w:tcBorders>
              <w:top w:val="single" w:sz="4" w:space="0" w:color="000000"/>
              <w:bottom w:val="single" w:sz="4" w:space="0" w:color="000000"/>
            </w:tcBorders>
          </w:tcPr>
          <w:p w14:paraId="711469B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716" w:type="dxa"/>
            <w:tcBorders>
              <w:top w:val="single" w:sz="4" w:space="0" w:color="000000"/>
              <w:bottom w:val="single" w:sz="4" w:space="0" w:color="000000"/>
            </w:tcBorders>
          </w:tcPr>
          <w:p w14:paraId="3728AE6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0.07</w:t>
            </w:r>
          </w:p>
        </w:tc>
        <w:tc>
          <w:tcPr>
            <w:tcW w:w="846" w:type="dxa"/>
            <w:tcBorders>
              <w:top w:val="single" w:sz="4" w:space="0" w:color="000000"/>
              <w:bottom w:val="single" w:sz="4" w:space="0" w:color="000000"/>
            </w:tcBorders>
          </w:tcPr>
          <w:p w14:paraId="2EB6A6DE"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302C4E25"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59E092C" w14:textId="77777777" w:rsidTr="00E8672C">
        <w:tc>
          <w:tcPr>
            <w:tcW w:w="993" w:type="dxa"/>
            <w:vMerge/>
            <w:tcBorders>
              <w:top w:val="single" w:sz="4" w:space="0" w:color="000000"/>
              <w:bottom w:val="single" w:sz="4" w:space="0" w:color="000000"/>
            </w:tcBorders>
          </w:tcPr>
          <w:p w14:paraId="61AB7E4C"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0B191FED"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2. Skills</w:t>
            </w:r>
          </w:p>
        </w:tc>
        <w:tc>
          <w:tcPr>
            <w:tcW w:w="1080" w:type="dxa"/>
            <w:tcBorders>
              <w:top w:val="single" w:sz="4" w:space="0" w:color="000000"/>
              <w:bottom w:val="single" w:sz="4" w:space="0" w:color="000000"/>
            </w:tcBorders>
          </w:tcPr>
          <w:p w14:paraId="5DEA734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4.19</w:t>
            </w:r>
          </w:p>
        </w:tc>
        <w:tc>
          <w:tcPr>
            <w:tcW w:w="614" w:type="dxa"/>
            <w:tcBorders>
              <w:top w:val="single" w:sz="4" w:space="0" w:color="000000"/>
              <w:bottom w:val="single" w:sz="4" w:space="0" w:color="000000"/>
            </w:tcBorders>
          </w:tcPr>
          <w:p w14:paraId="0656579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716" w:type="dxa"/>
            <w:tcBorders>
              <w:top w:val="single" w:sz="4" w:space="0" w:color="000000"/>
              <w:bottom w:val="single" w:sz="4" w:space="0" w:color="000000"/>
            </w:tcBorders>
          </w:tcPr>
          <w:p w14:paraId="396C31E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0.08</w:t>
            </w:r>
          </w:p>
        </w:tc>
        <w:tc>
          <w:tcPr>
            <w:tcW w:w="846" w:type="dxa"/>
            <w:tcBorders>
              <w:top w:val="single" w:sz="4" w:space="0" w:color="000000"/>
              <w:bottom w:val="single" w:sz="4" w:space="0" w:color="000000"/>
            </w:tcBorders>
          </w:tcPr>
          <w:p w14:paraId="06C314C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0501EAEC"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7DD3006B" w14:textId="77777777" w:rsidTr="00E8672C">
        <w:tc>
          <w:tcPr>
            <w:tcW w:w="993" w:type="dxa"/>
            <w:vMerge/>
            <w:tcBorders>
              <w:top w:val="single" w:sz="4" w:space="0" w:color="000000"/>
              <w:bottom w:val="single" w:sz="4" w:space="0" w:color="000000"/>
            </w:tcBorders>
          </w:tcPr>
          <w:p w14:paraId="0AD2A19F"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4D8F12EC"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3. Attitudes and Values</w:t>
            </w:r>
          </w:p>
        </w:tc>
        <w:tc>
          <w:tcPr>
            <w:tcW w:w="1080" w:type="dxa"/>
            <w:tcBorders>
              <w:top w:val="single" w:sz="4" w:space="0" w:color="000000"/>
              <w:bottom w:val="single" w:sz="4" w:space="0" w:color="000000"/>
            </w:tcBorders>
          </w:tcPr>
          <w:p w14:paraId="04D5D07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4.12</w:t>
            </w:r>
          </w:p>
        </w:tc>
        <w:tc>
          <w:tcPr>
            <w:tcW w:w="614" w:type="dxa"/>
            <w:tcBorders>
              <w:top w:val="single" w:sz="4" w:space="0" w:color="000000"/>
              <w:bottom w:val="single" w:sz="4" w:space="0" w:color="000000"/>
            </w:tcBorders>
          </w:tcPr>
          <w:p w14:paraId="19ABFC5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50</w:t>
            </w:r>
          </w:p>
        </w:tc>
        <w:tc>
          <w:tcPr>
            <w:tcW w:w="716" w:type="dxa"/>
            <w:tcBorders>
              <w:top w:val="single" w:sz="4" w:space="0" w:color="000000"/>
              <w:bottom w:val="single" w:sz="4" w:space="0" w:color="000000"/>
            </w:tcBorders>
          </w:tcPr>
          <w:p w14:paraId="75FC608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0.08</w:t>
            </w:r>
          </w:p>
        </w:tc>
        <w:tc>
          <w:tcPr>
            <w:tcW w:w="846" w:type="dxa"/>
            <w:tcBorders>
              <w:top w:val="single" w:sz="4" w:space="0" w:color="000000"/>
              <w:bottom w:val="single" w:sz="4" w:space="0" w:color="000000"/>
            </w:tcBorders>
          </w:tcPr>
          <w:p w14:paraId="6E1033D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7EA0E736"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DAA6E0B" w14:textId="77777777" w:rsidTr="00E8672C">
        <w:tc>
          <w:tcPr>
            <w:tcW w:w="993" w:type="dxa"/>
            <w:vMerge w:val="restart"/>
            <w:tcBorders>
              <w:top w:val="single" w:sz="4" w:space="0" w:color="000000"/>
              <w:bottom w:val="single" w:sz="4" w:space="0" w:color="000000"/>
            </w:tcBorders>
          </w:tcPr>
          <w:p w14:paraId="22C4082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Total</w:t>
            </w:r>
          </w:p>
        </w:tc>
        <w:tc>
          <w:tcPr>
            <w:tcW w:w="3543" w:type="dxa"/>
            <w:tcBorders>
              <w:top w:val="single" w:sz="4" w:space="0" w:color="000000"/>
              <w:bottom w:val="single" w:sz="4" w:space="0" w:color="000000"/>
            </w:tcBorders>
            <w:vAlign w:val="center"/>
          </w:tcPr>
          <w:p w14:paraId="557A7133"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1. Knowledge and Understanding</w:t>
            </w:r>
          </w:p>
        </w:tc>
        <w:tc>
          <w:tcPr>
            <w:tcW w:w="1080" w:type="dxa"/>
            <w:tcBorders>
              <w:top w:val="single" w:sz="4" w:space="0" w:color="000000"/>
              <w:bottom w:val="single" w:sz="4" w:space="0" w:color="000000"/>
            </w:tcBorders>
          </w:tcPr>
          <w:p w14:paraId="55559CF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1070.45</w:t>
            </w:r>
          </w:p>
        </w:tc>
        <w:tc>
          <w:tcPr>
            <w:tcW w:w="614" w:type="dxa"/>
            <w:tcBorders>
              <w:top w:val="single" w:sz="4" w:space="0" w:color="000000"/>
              <w:bottom w:val="single" w:sz="4" w:space="0" w:color="000000"/>
            </w:tcBorders>
          </w:tcPr>
          <w:p w14:paraId="5073E86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716" w:type="dxa"/>
            <w:tcBorders>
              <w:top w:val="single" w:sz="4" w:space="0" w:color="000000"/>
              <w:bottom w:val="single" w:sz="4" w:space="0" w:color="000000"/>
            </w:tcBorders>
          </w:tcPr>
          <w:p w14:paraId="09A893FD"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23420417"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36A39C28"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1714675" w14:textId="77777777" w:rsidTr="00E8672C">
        <w:tc>
          <w:tcPr>
            <w:tcW w:w="993" w:type="dxa"/>
            <w:vMerge/>
            <w:tcBorders>
              <w:top w:val="single" w:sz="4" w:space="0" w:color="000000"/>
              <w:bottom w:val="single" w:sz="4" w:space="0" w:color="000000"/>
            </w:tcBorders>
          </w:tcPr>
          <w:p w14:paraId="4E4C68B9"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645A5B0B"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2. Skills</w:t>
            </w:r>
          </w:p>
        </w:tc>
        <w:tc>
          <w:tcPr>
            <w:tcW w:w="1080" w:type="dxa"/>
            <w:tcBorders>
              <w:top w:val="single" w:sz="4" w:space="0" w:color="000000"/>
              <w:bottom w:val="single" w:sz="4" w:space="0" w:color="000000"/>
            </w:tcBorders>
          </w:tcPr>
          <w:p w14:paraId="7963AD0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1041.17</w:t>
            </w:r>
          </w:p>
        </w:tc>
        <w:tc>
          <w:tcPr>
            <w:tcW w:w="614" w:type="dxa"/>
            <w:tcBorders>
              <w:top w:val="single" w:sz="4" w:space="0" w:color="000000"/>
              <w:bottom w:val="single" w:sz="4" w:space="0" w:color="000000"/>
            </w:tcBorders>
          </w:tcPr>
          <w:p w14:paraId="7FF1E54B"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716" w:type="dxa"/>
            <w:tcBorders>
              <w:top w:val="single" w:sz="4" w:space="0" w:color="000000"/>
              <w:bottom w:val="single" w:sz="4" w:space="0" w:color="000000"/>
            </w:tcBorders>
          </w:tcPr>
          <w:p w14:paraId="7DF662E8"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703D577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7C5058F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0D2510B9" w14:textId="77777777" w:rsidTr="00E8672C">
        <w:tc>
          <w:tcPr>
            <w:tcW w:w="993" w:type="dxa"/>
            <w:vMerge/>
            <w:tcBorders>
              <w:top w:val="single" w:sz="4" w:space="0" w:color="000000"/>
              <w:bottom w:val="single" w:sz="4" w:space="0" w:color="000000"/>
            </w:tcBorders>
          </w:tcPr>
          <w:p w14:paraId="61A8CACC"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2378DB36"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3. Attitudes and Values</w:t>
            </w:r>
          </w:p>
        </w:tc>
        <w:tc>
          <w:tcPr>
            <w:tcW w:w="1080" w:type="dxa"/>
            <w:tcBorders>
              <w:top w:val="single" w:sz="4" w:space="0" w:color="000000"/>
              <w:bottom w:val="single" w:sz="4" w:space="0" w:color="000000"/>
            </w:tcBorders>
          </w:tcPr>
          <w:p w14:paraId="6E7E7E0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1066.09</w:t>
            </w:r>
          </w:p>
        </w:tc>
        <w:tc>
          <w:tcPr>
            <w:tcW w:w="614" w:type="dxa"/>
            <w:tcBorders>
              <w:top w:val="single" w:sz="4" w:space="0" w:color="000000"/>
              <w:bottom w:val="single" w:sz="4" w:space="0" w:color="000000"/>
            </w:tcBorders>
          </w:tcPr>
          <w:p w14:paraId="05B6DE5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w:t>
            </w:r>
          </w:p>
        </w:tc>
        <w:tc>
          <w:tcPr>
            <w:tcW w:w="716" w:type="dxa"/>
            <w:tcBorders>
              <w:top w:val="single" w:sz="4" w:space="0" w:color="000000"/>
              <w:bottom w:val="single" w:sz="4" w:space="0" w:color="000000"/>
            </w:tcBorders>
          </w:tcPr>
          <w:p w14:paraId="537B8D6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45EBDF2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04DC293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3D73747" w14:textId="77777777" w:rsidTr="00E8672C">
        <w:tc>
          <w:tcPr>
            <w:tcW w:w="993" w:type="dxa"/>
            <w:vMerge w:val="restart"/>
            <w:tcBorders>
              <w:top w:val="single" w:sz="4" w:space="0" w:color="000000"/>
              <w:bottom w:val="double" w:sz="4" w:space="0" w:color="000000"/>
            </w:tcBorders>
          </w:tcPr>
          <w:p w14:paraId="61FF4D77" w14:textId="376E5F98" w:rsidR="001B307C" w:rsidRDefault="00E8672C" w:rsidP="00CE5E42">
            <w:pPr>
              <w:pStyle w:val="iThesisStyleNormal057"/>
              <w:widowControl w:val="0"/>
              <w:spacing w:line="480" w:lineRule="auto"/>
              <w:ind w:right="-108" w:firstLine="0"/>
              <w:jc w:val="center"/>
            </w:pPr>
            <w:r w:rsidRPr="00E8672C">
              <w:rPr>
                <w:rFonts w:ascii="Times New Roman" w:hAnsi="Times New Roman" w:cs="Times New Roman"/>
                <w:color w:val="000000" w:themeColor="text1"/>
                <w:spacing w:val="-12"/>
                <w:sz w:val="24"/>
                <w:szCs w:val="24"/>
              </w:rPr>
              <w:t>Corrected</w:t>
            </w:r>
            <w:r w:rsidR="005004EE">
              <w:rPr>
                <w:rFonts w:ascii="Times New Roman" w:hAnsi="Times New Roman" w:cs="Times New Roman"/>
                <w:color w:val="000000" w:themeColor="text1"/>
                <w:sz w:val="24"/>
                <w:szCs w:val="24"/>
              </w:rPr>
              <w:t xml:space="preserve"> Total</w:t>
            </w:r>
          </w:p>
        </w:tc>
        <w:tc>
          <w:tcPr>
            <w:tcW w:w="3543" w:type="dxa"/>
            <w:tcBorders>
              <w:top w:val="single" w:sz="4" w:space="0" w:color="000000"/>
              <w:bottom w:val="single" w:sz="4" w:space="0" w:color="000000"/>
            </w:tcBorders>
            <w:vAlign w:val="center"/>
          </w:tcPr>
          <w:p w14:paraId="1A4BBA48"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1. Knowledge and Understanding</w:t>
            </w:r>
          </w:p>
        </w:tc>
        <w:tc>
          <w:tcPr>
            <w:tcW w:w="1080" w:type="dxa"/>
            <w:tcBorders>
              <w:top w:val="single" w:sz="4" w:space="0" w:color="000000"/>
              <w:bottom w:val="single" w:sz="4" w:space="0" w:color="000000"/>
            </w:tcBorders>
          </w:tcPr>
          <w:p w14:paraId="66360CC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6.23</w:t>
            </w:r>
          </w:p>
        </w:tc>
        <w:tc>
          <w:tcPr>
            <w:tcW w:w="614" w:type="dxa"/>
            <w:tcBorders>
              <w:top w:val="single" w:sz="4" w:space="0" w:color="000000"/>
              <w:bottom w:val="single" w:sz="4" w:space="0" w:color="000000"/>
            </w:tcBorders>
          </w:tcPr>
          <w:p w14:paraId="4295507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716" w:type="dxa"/>
            <w:tcBorders>
              <w:top w:val="single" w:sz="4" w:space="0" w:color="000000"/>
              <w:bottom w:val="single" w:sz="4" w:space="0" w:color="000000"/>
            </w:tcBorders>
          </w:tcPr>
          <w:p w14:paraId="753BB539"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0EA4321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4C214815"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66F13E3C" w14:textId="77777777" w:rsidTr="00E8672C">
        <w:tc>
          <w:tcPr>
            <w:tcW w:w="993" w:type="dxa"/>
            <w:vMerge/>
            <w:tcBorders>
              <w:top w:val="single" w:sz="4" w:space="0" w:color="000000"/>
              <w:bottom w:val="single" w:sz="4" w:space="0" w:color="000000"/>
            </w:tcBorders>
          </w:tcPr>
          <w:p w14:paraId="62707CFA"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single" w:sz="4" w:space="0" w:color="000000"/>
            </w:tcBorders>
            <w:vAlign w:val="center"/>
          </w:tcPr>
          <w:p w14:paraId="10776907"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2. Skills</w:t>
            </w:r>
          </w:p>
        </w:tc>
        <w:tc>
          <w:tcPr>
            <w:tcW w:w="1080" w:type="dxa"/>
            <w:tcBorders>
              <w:top w:val="single" w:sz="4" w:space="0" w:color="000000"/>
              <w:bottom w:val="single" w:sz="4" w:space="0" w:color="000000"/>
            </w:tcBorders>
          </w:tcPr>
          <w:p w14:paraId="5004DBB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8.41</w:t>
            </w:r>
          </w:p>
        </w:tc>
        <w:tc>
          <w:tcPr>
            <w:tcW w:w="614" w:type="dxa"/>
            <w:tcBorders>
              <w:top w:val="single" w:sz="4" w:space="0" w:color="000000"/>
              <w:bottom w:val="single" w:sz="4" w:space="0" w:color="000000"/>
            </w:tcBorders>
          </w:tcPr>
          <w:p w14:paraId="656E528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716" w:type="dxa"/>
            <w:tcBorders>
              <w:top w:val="single" w:sz="4" w:space="0" w:color="000000"/>
              <w:bottom w:val="single" w:sz="4" w:space="0" w:color="000000"/>
            </w:tcBorders>
          </w:tcPr>
          <w:p w14:paraId="5460C45B"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1F59C38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single" w:sz="4" w:space="0" w:color="000000"/>
            </w:tcBorders>
          </w:tcPr>
          <w:p w14:paraId="51AFF906"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724B35FF" w14:textId="77777777" w:rsidTr="00E8672C">
        <w:tc>
          <w:tcPr>
            <w:tcW w:w="993" w:type="dxa"/>
            <w:vMerge/>
            <w:tcBorders>
              <w:top w:val="single" w:sz="4" w:space="0" w:color="000000"/>
              <w:bottom w:val="double" w:sz="4" w:space="0" w:color="000000"/>
            </w:tcBorders>
          </w:tcPr>
          <w:p w14:paraId="4FED6295"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43" w:type="dxa"/>
            <w:tcBorders>
              <w:top w:val="single" w:sz="4" w:space="0" w:color="000000"/>
              <w:bottom w:val="double" w:sz="4" w:space="0" w:color="000000"/>
            </w:tcBorders>
            <w:vAlign w:val="center"/>
          </w:tcPr>
          <w:p w14:paraId="60EBBF59" w14:textId="77777777" w:rsidR="001B307C" w:rsidRDefault="005004EE" w:rsidP="00CE5E42">
            <w:pPr>
              <w:pStyle w:val="iThesisStyleNormal057"/>
              <w:widowControl w:val="0"/>
              <w:spacing w:line="480" w:lineRule="auto"/>
              <w:ind w:right="-218" w:firstLine="0"/>
            </w:pPr>
            <w:r>
              <w:rPr>
                <w:rFonts w:ascii="Times New Roman" w:hAnsi="Times New Roman" w:cs="Times New Roman"/>
                <w:color w:val="000000" w:themeColor="text1"/>
                <w:sz w:val="24"/>
                <w:szCs w:val="24"/>
              </w:rPr>
              <w:t>3. Attitudes and Values</w:t>
            </w:r>
          </w:p>
        </w:tc>
        <w:tc>
          <w:tcPr>
            <w:tcW w:w="1080" w:type="dxa"/>
            <w:tcBorders>
              <w:top w:val="single" w:sz="4" w:space="0" w:color="000000"/>
              <w:bottom w:val="double" w:sz="4" w:space="0" w:color="000000"/>
            </w:tcBorders>
          </w:tcPr>
          <w:p w14:paraId="4F18B5A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6.69</w:t>
            </w:r>
          </w:p>
        </w:tc>
        <w:tc>
          <w:tcPr>
            <w:tcW w:w="614" w:type="dxa"/>
            <w:tcBorders>
              <w:top w:val="single" w:sz="4" w:space="0" w:color="000000"/>
              <w:bottom w:val="double" w:sz="4" w:space="0" w:color="000000"/>
            </w:tcBorders>
          </w:tcPr>
          <w:p w14:paraId="01FD152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w:t>
            </w:r>
          </w:p>
        </w:tc>
        <w:tc>
          <w:tcPr>
            <w:tcW w:w="716" w:type="dxa"/>
            <w:tcBorders>
              <w:top w:val="single" w:sz="4" w:space="0" w:color="000000"/>
              <w:bottom w:val="double" w:sz="4" w:space="0" w:color="000000"/>
            </w:tcBorders>
          </w:tcPr>
          <w:p w14:paraId="6521DC2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double" w:sz="4" w:space="0" w:color="000000"/>
            </w:tcBorders>
          </w:tcPr>
          <w:p w14:paraId="5F0698BC"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713" w:type="dxa"/>
            <w:tcBorders>
              <w:top w:val="single" w:sz="4" w:space="0" w:color="000000"/>
              <w:bottom w:val="double" w:sz="4" w:space="0" w:color="000000"/>
            </w:tcBorders>
          </w:tcPr>
          <w:p w14:paraId="1B1E3E5D"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bl>
    <w:p w14:paraId="4A636B07" w14:textId="4F0B3E2D" w:rsidR="001B307C" w:rsidRDefault="005004EE" w:rsidP="00CE5E42">
      <w:pPr>
        <w:pStyle w:val="Default"/>
        <w:spacing w:line="480" w:lineRule="auto"/>
        <w:ind w:firstLine="720"/>
        <w:jc w:val="thaiDistribute"/>
      </w:pPr>
      <w:r>
        <w:rPr>
          <w:rFonts w:ascii="Times New Roman" w:hAnsi="Times New Roman" w:cs="Times New Roman"/>
        </w:rPr>
        <w:t xml:space="preserve">Table 3 </w:t>
      </w:r>
      <w:r w:rsidRPr="000C42F4">
        <w:rPr>
          <w:rFonts w:ascii="Times New Roman" w:hAnsi="Times New Roman" w:cs="Times New Roman"/>
        </w:rPr>
        <w:t xml:space="preserve">shows that through MANOVA analysis, the centroids of the knowledge and understanding, skills, and attitudes and values mean scores at follow-up of the experimental and control groups were found to be </w:t>
      </w:r>
      <w:r>
        <w:rPr>
          <w:rFonts w:ascii="Times New Roman" w:hAnsi="Times New Roman" w:cs="Times New Roman"/>
        </w:rPr>
        <w:t xml:space="preserve">different at the statistical significance level of .001 (Wilks’ Lambda = .497, F = 16.17, Sig. = .000). Table 3 </w:t>
      </w:r>
      <w:r w:rsidRPr="000C42F4">
        <w:rPr>
          <w:rFonts w:ascii="Times New Roman" w:hAnsi="Times New Roman" w:cs="Times New Roman"/>
        </w:rPr>
        <w:t>shows that</w:t>
      </w:r>
      <w:r>
        <w:rPr>
          <w:rFonts w:ascii="Times New Roman" w:hAnsi="Times New Roman" w:cs="Times New Roman"/>
        </w:rPr>
        <w:t xml:space="preserve"> </w:t>
      </w:r>
      <w:r w:rsidR="00BA5387">
        <w:rPr>
          <w:rFonts w:ascii="Times New Roman" w:hAnsi="Times New Roman" w:cs="Times New Roman"/>
        </w:rPr>
        <w:t>AGC</w:t>
      </w:r>
      <w:r>
        <w:rPr>
          <w:rFonts w:ascii="Times New Roman" w:hAnsi="Times New Roman" w:cs="Times New Roman"/>
        </w:rPr>
        <w:t xml:space="preserve"> scores at follow-up of the experimental and control groups were different at the statistical significance level of .001: 1) knowledge and understanding domain (F = 34.14, Sig. = .000) 2), skills domain (F = 50.40, Sig. = .000), and 3) attitudes and values (F = 31.07, Sig. = .000). </w:t>
      </w:r>
      <w:r w:rsidRPr="000C42F4">
        <w:rPr>
          <w:rFonts w:ascii="Times New Roman" w:hAnsi="Times New Roman" w:cs="Times New Roman"/>
        </w:rPr>
        <w:t>These results indicate that at follow-up,</w:t>
      </w:r>
      <w:r>
        <w:rPr>
          <w:rFonts w:ascii="Times New Roman" w:hAnsi="Times New Roman" w:cs="Times New Roman"/>
        </w:rPr>
        <w:t xml:space="preserve"> or four weeks after having participated in the program, </w:t>
      </w:r>
      <w:r w:rsidR="00BA5387">
        <w:rPr>
          <w:rFonts w:ascii="Times New Roman" w:hAnsi="Times New Roman" w:cs="Times New Roman"/>
        </w:rPr>
        <w:t>AGC</w:t>
      </w:r>
      <w:r>
        <w:rPr>
          <w:rFonts w:ascii="Times New Roman" w:hAnsi="Times New Roman" w:cs="Times New Roman"/>
        </w:rPr>
        <w:t xml:space="preserve"> levels of the students in the experimental grou</w:t>
      </w:r>
      <w:r w:rsidRPr="000C42F4">
        <w:rPr>
          <w:rFonts w:ascii="Times New Roman" w:hAnsi="Times New Roman" w:cs="Times New Roman"/>
        </w:rPr>
        <w:t>p had</w:t>
      </w:r>
      <w:r>
        <w:rPr>
          <w:rFonts w:ascii="Times New Roman" w:hAnsi="Times New Roman" w:cs="Times New Roman"/>
        </w:rPr>
        <w:t xml:space="preserve"> continued to grow and were higher than those in the control group.  </w:t>
      </w:r>
    </w:p>
    <w:p w14:paraId="630DBAE4" w14:textId="7F627371" w:rsidR="001B307C" w:rsidRDefault="005004EE" w:rsidP="00CE5E42">
      <w:pPr>
        <w:spacing w:line="480" w:lineRule="auto"/>
        <w:ind w:firstLine="720"/>
        <w:jc w:val="thaiDistribute"/>
      </w:pPr>
      <w:r>
        <w:rPr>
          <w:rFonts w:ascii="Times New Roman" w:hAnsi="Times New Roman" w:cs="Times New Roman"/>
          <w:color w:val="000000"/>
          <w:lang w:bidi="th-TH"/>
        </w:rPr>
        <w:t xml:space="preserve">Therefore, the results of the analyses confirm </w:t>
      </w:r>
      <w:r w:rsidRPr="000C42F4">
        <w:rPr>
          <w:rFonts w:ascii="Times New Roman" w:hAnsi="Times New Roman" w:cs="Times New Roman"/>
          <w:color w:val="000000"/>
          <w:lang w:bidi="th-TH"/>
        </w:rPr>
        <w:t xml:space="preserve">hypothesis 1: </w:t>
      </w:r>
      <w:r w:rsidRPr="000C42F4">
        <w:rPr>
          <w:rFonts w:ascii="Times New Roman" w:hAnsi="Times New Roman" w:cs="Times New Roman"/>
        </w:rPr>
        <w:t>Students</w:t>
      </w:r>
      <w:r>
        <w:rPr>
          <w:rFonts w:ascii="Times New Roman" w:hAnsi="Times New Roman" w:cs="Times New Roman"/>
        </w:rPr>
        <w:t xml:space="preserve"> who participate in a </w:t>
      </w:r>
      <w:r w:rsidR="00BA5387">
        <w:rPr>
          <w:rFonts w:ascii="Times New Roman" w:hAnsi="Times New Roman" w:cs="Times New Roman"/>
        </w:rPr>
        <w:t>TLP</w:t>
      </w:r>
      <w:r w:rsidR="00E8672C">
        <w:rPr>
          <w:rFonts w:ascii="Times New Roman" w:hAnsi="Times New Roman" w:cs="Times New Roman"/>
        </w:rPr>
        <w:t xml:space="preserve"> </w:t>
      </w:r>
      <w:r>
        <w:rPr>
          <w:rFonts w:ascii="Times New Roman" w:hAnsi="Times New Roman" w:cs="Times New Roman"/>
        </w:rPr>
        <w:t xml:space="preserve">have higher </w:t>
      </w:r>
      <w:r w:rsidR="00BA5387">
        <w:rPr>
          <w:rFonts w:ascii="Times New Roman" w:hAnsi="Times New Roman" w:cs="Times New Roman"/>
        </w:rPr>
        <w:t>AGC</w:t>
      </w:r>
      <w:r>
        <w:rPr>
          <w:rFonts w:ascii="Times New Roman" w:hAnsi="Times New Roman" w:cs="Times New Roman"/>
        </w:rPr>
        <w:t xml:space="preserve"> than those who do not participate in </w:t>
      </w:r>
      <w:r w:rsidRPr="000C42F4">
        <w:rPr>
          <w:rFonts w:ascii="Times New Roman" w:hAnsi="Times New Roman" w:cs="Times New Roman"/>
        </w:rPr>
        <w:t>the program, after the experiment</w:t>
      </w:r>
      <w:r w:rsidR="00D72A83">
        <w:rPr>
          <w:rFonts w:ascii="Times New Roman" w:hAnsi="Times New Roman" w:cs="Times New Roman"/>
        </w:rPr>
        <w:t>,</w:t>
      </w:r>
      <w:r>
        <w:rPr>
          <w:rFonts w:ascii="Times New Roman" w:hAnsi="Times New Roman" w:cs="Times New Roman"/>
        </w:rPr>
        <w:t xml:space="preserve"> and at follow-up.   </w:t>
      </w:r>
      <w:r>
        <w:rPr>
          <w:rFonts w:ascii="Times New Roman" w:hAnsi="Times New Roman" w:cs="Times New Roman"/>
          <w:color w:val="000000"/>
          <w:lang w:bidi="th-TH"/>
        </w:rPr>
        <w:t xml:space="preserve"> </w:t>
      </w:r>
    </w:p>
    <w:p w14:paraId="292F690C" w14:textId="77777777" w:rsidR="00A15732" w:rsidRDefault="00A15732" w:rsidP="00CE5E42">
      <w:pPr>
        <w:pStyle w:val="Caption"/>
        <w:spacing w:before="0" w:after="0" w:line="480" w:lineRule="auto"/>
        <w:jc w:val="left"/>
        <w:rPr>
          <w:rFonts w:ascii="Times New Roman" w:hAnsi="Times New Roman" w:cs="Times New Roman"/>
          <w:b/>
          <w:bCs/>
          <w:sz w:val="24"/>
          <w:szCs w:val="24"/>
        </w:rPr>
      </w:pPr>
    </w:p>
    <w:p w14:paraId="20C7A462" w14:textId="77777777" w:rsidR="001B307C" w:rsidRPr="00E8672C" w:rsidRDefault="005004EE" w:rsidP="00CE5E42">
      <w:pPr>
        <w:pStyle w:val="Caption"/>
        <w:spacing w:before="0" w:after="0" w:line="480" w:lineRule="auto"/>
        <w:jc w:val="left"/>
        <w:rPr>
          <w:i/>
          <w:iCs/>
        </w:rPr>
      </w:pPr>
      <w:r w:rsidRPr="00E8672C">
        <w:rPr>
          <w:rFonts w:ascii="Times New Roman" w:hAnsi="Times New Roman" w:cs="Times New Roman"/>
          <w:i/>
          <w:iCs/>
          <w:sz w:val="24"/>
          <w:szCs w:val="24"/>
        </w:rPr>
        <w:t xml:space="preserve">Testing of hypothesis 2 </w:t>
      </w:r>
    </w:p>
    <w:p w14:paraId="25F9F821" w14:textId="77777777" w:rsidR="001B307C" w:rsidRDefault="001B307C" w:rsidP="00CE5E42">
      <w:pPr>
        <w:pStyle w:val="Caption"/>
        <w:spacing w:before="0" w:after="0" w:line="480" w:lineRule="auto"/>
        <w:jc w:val="left"/>
        <w:rPr>
          <w:rFonts w:ascii="Times New Roman" w:hAnsi="Times New Roman" w:cs="Times New Roman"/>
          <w:color w:val="000000" w:themeColor="text1"/>
          <w:sz w:val="24"/>
          <w:szCs w:val="24"/>
        </w:rPr>
      </w:pPr>
    </w:p>
    <w:p w14:paraId="01B0CA22" w14:textId="77777777" w:rsidR="001B307C" w:rsidRDefault="005004EE" w:rsidP="00CE5E42">
      <w:pPr>
        <w:pStyle w:val="Caption"/>
        <w:spacing w:before="0" w:after="0" w:line="480" w:lineRule="auto"/>
        <w:jc w:val="left"/>
      </w:pPr>
      <w:r>
        <w:rPr>
          <w:rFonts w:ascii="Times New Roman" w:hAnsi="Times New Roman" w:cs="Times New Roman"/>
          <w:color w:val="000000" w:themeColor="text1"/>
          <w:sz w:val="24"/>
          <w:szCs w:val="24"/>
        </w:rPr>
        <w:t xml:space="preserve">Table 4 MANOVA analysis, testing </w:t>
      </w:r>
      <w:r w:rsidRPr="000C42F4">
        <w:rPr>
          <w:rFonts w:ascii="Times New Roman" w:hAnsi="Times New Roman" w:cs="Times New Roman"/>
          <w:color w:val="000000" w:themeColor="text1"/>
          <w:sz w:val="24"/>
          <w:szCs w:val="24"/>
        </w:rPr>
        <w:t>the differences</w:t>
      </w:r>
      <w:r>
        <w:rPr>
          <w:rFonts w:ascii="Times New Roman" w:hAnsi="Times New Roman" w:cs="Times New Roman"/>
          <w:color w:val="000000" w:themeColor="text1"/>
          <w:sz w:val="24"/>
          <w:szCs w:val="24"/>
        </w:rPr>
        <w:t xml:space="preserve"> between phases of assessment </w:t>
      </w:r>
    </w:p>
    <w:tbl>
      <w:tblPr>
        <w:tblW w:w="8465" w:type="dxa"/>
        <w:tblLayout w:type="fixed"/>
        <w:tblLook w:val="04A0" w:firstRow="1" w:lastRow="0" w:firstColumn="1" w:lastColumn="0" w:noHBand="0" w:noVBand="1"/>
      </w:tblPr>
      <w:tblGrid>
        <w:gridCol w:w="993"/>
        <w:gridCol w:w="3561"/>
        <w:gridCol w:w="1116"/>
        <w:gridCol w:w="614"/>
        <w:gridCol w:w="662"/>
        <w:gridCol w:w="846"/>
        <w:gridCol w:w="673"/>
      </w:tblGrid>
      <w:tr w:rsidR="001B307C" w14:paraId="15C9875C" w14:textId="77777777" w:rsidTr="00E8672C">
        <w:tc>
          <w:tcPr>
            <w:tcW w:w="993" w:type="dxa"/>
            <w:tcBorders>
              <w:top w:val="double" w:sz="4" w:space="0" w:color="000000"/>
              <w:bottom w:val="single" w:sz="4" w:space="0" w:color="000000"/>
            </w:tcBorders>
          </w:tcPr>
          <w:p w14:paraId="76471A0B"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lastRenderedPageBreak/>
              <w:t>Source</w:t>
            </w:r>
          </w:p>
        </w:tc>
        <w:tc>
          <w:tcPr>
            <w:tcW w:w="3561" w:type="dxa"/>
            <w:tcBorders>
              <w:top w:val="double" w:sz="4" w:space="0" w:color="000000"/>
              <w:bottom w:val="single" w:sz="4" w:space="0" w:color="000000"/>
            </w:tcBorders>
          </w:tcPr>
          <w:p w14:paraId="20BF11D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sz w:val="24"/>
                <w:szCs w:val="24"/>
              </w:rPr>
              <w:t>Dependent Variable</w:t>
            </w:r>
          </w:p>
        </w:tc>
        <w:tc>
          <w:tcPr>
            <w:tcW w:w="1116" w:type="dxa"/>
            <w:tcBorders>
              <w:top w:val="double" w:sz="4" w:space="0" w:color="000000"/>
              <w:bottom w:val="single" w:sz="4" w:space="0" w:color="000000"/>
            </w:tcBorders>
            <w:vAlign w:val="center"/>
          </w:tcPr>
          <w:p w14:paraId="5D1BF045"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SS</w:t>
            </w:r>
          </w:p>
        </w:tc>
        <w:tc>
          <w:tcPr>
            <w:tcW w:w="614" w:type="dxa"/>
            <w:tcBorders>
              <w:top w:val="double" w:sz="4" w:space="0" w:color="000000"/>
              <w:bottom w:val="single" w:sz="4" w:space="0" w:color="000000"/>
            </w:tcBorders>
          </w:tcPr>
          <w:p w14:paraId="13DD6362" w14:textId="77777777" w:rsidR="001B307C" w:rsidRDefault="005004EE" w:rsidP="00CE5E42">
            <w:pPr>
              <w:pStyle w:val="iThesisStyleNormal057"/>
              <w:widowControl w:val="0"/>
              <w:spacing w:line="480" w:lineRule="auto"/>
              <w:ind w:firstLine="0"/>
              <w:jc w:val="center"/>
            </w:pPr>
            <w:proofErr w:type="spellStart"/>
            <w:r>
              <w:rPr>
                <w:rFonts w:ascii="Times New Roman" w:hAnsi="Times New Roman" w:cs="Times New Roman"/>
                <w:b/>
                <w:bCs/>
                <w:i/>
                <w:iCs/>
                <w:color w:val="000000" w:themeColor="text1"/>
                <w:sz w:val="24"/>
                <w:szCs w:val="24"/>
              </w:rPr>
              <w:t>df</w:t>
            </w:r>
            <w:proofErr w:type="spellEnd"/>
          </w:p>
        </w:tc>
        <w:tc>
          <w:tcPr>
            <w:tcW w:w="662" w:type="dxa"/>
            <w:tcBorders>
              <w:top w:val="double" w:sz="4" w:space="0" w:color="000000"/>
              <w:bottom w:val="single" w:sz="4" w:space="0" w:color="000000"/>
            </w:tcBorders>
            <w:vAlign w:val="center"/>
          </w:tcPr>
          <w:p w14:paraId="2F3A51B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MS</w:t>
            </w:r>
          </w:p>
        </w:tc>
        <w:tc>
          <w:tcPr>
            <w:tcW w:w="846" w:type="dxa"/>
            <w:tcBorders>
              <w:top w:val="double" w:sz="4" w:space="0" w:color="000000"/>
              <w:bottom w:val="single" w:sz="4" w:space="0" w:color="000000"/>
            </w:tcBorders>
            <w:vAlign w:val="center"/>
          </w:tcPr>
          <w:p w14:paraId="6B5C916B"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F</w:t>
            </w:r>
          </w:p>
        </w:tc>
        <w:tc>
          <w:tcPr>
            <w:tcW w:w="673" w:type="dxa"/>
            <w:tcBorders>
              <w:top w:val="double" w:sz="4" w:space="0" w:color="000000"/>
              <w:bottom w:val="single" w:sz="4" w:space="0" w:color="000000"/>
            </w:tcBorders>
            <w:vAlign w:val="center"/>
          </w:tcPr>
          <w:p w14:paraId="5943B6D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b/>
                <w:bCs/>
                <w:i/>
                <w:iCs/>
                <w:color w:val="000000" w:themeColor="text1"/>
                <w:sz w:val="24"/>
                <w:szCs w:val="24"/>
              </w:rPr>
              <w:t>p</w:t>
            </w:r>
          </w:p>
        </w:tc>
      </w:tr>
      <w:tr w:rsidR="001B307C" w14:paraId="625480C8" w14:textId="77777777" w:rsidTr="00E8672C">
        <w:tc>
          <w:tcPr>
            <w:tcW w:w="993" w:type="dxa"/>
            <w:vMerge w:val="restart"/>
            <w:tcBorders>
              <w:top w:val="single" w:sz="4" w:space="0" w:color="000000"/>
              <w:bottom w:val="single" w:sz="4" w:space="0" w:color="000000"/>
            </w:tcBorders>
          </w:tcPr>
          <w:p w14:paraId="6F5A8B9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Test</w:t>
            </w:r>
          </w:p>
        </w:tc>
        <w:tc>
          <w:tcPr>
            <w:tcW w:w="3561" w:type="dxa"/>
            <w:tcBorders>
              <w:top w:val="single" w:sz="4" w:space="0" w:color="000000"/>
              <w:bottom w:val="single" w:sz="4" w:space="0" w:color="000000"/>
            </w:tcBorders>
            <w:vAlign w:val="center"/>
          </w:tcPr>
          <w:p w14:paraId="7FA92DE3"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1. Knowledge and Understanding</w:t>
            </w:r>
          </w:p>
        </w:tc>
        <w:tc>
          <w:tcPr>
            <w:tcW w:w="1116" w:type="dxa"/>
            <w:tcBorders>
              <w:top w:val="single" w:sz="4" w:space="0" w:color="000000"/>
              <w:bottom w:val="single" w:sz="4" w:space="0" w:color="000000"/>
            </w:tcBorders>
          </w:tcPr>
          <w:p w14:paraId="1852532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10.67</w:t>
            </w:r>
          </w:p>
        </w:tc>
        <w:tc>
          <w:tcPr>
            <w:tcW w:w="614" w:type="dxa"/>
            <w:tcBorders>
              <w:top w:val="single" w:sz="4" w:space="0" w:color="000000"/>
              <w:bottom w:val="single" w:sz="4" w:space="0" w:color="000000"/>
            </w:tcBorders>
          </w:tcPr>
          <w:p w14:paraId="294DCCF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62" w:type="dxa"/>
            <w:tcBorders>
              <w:top w:val="single" w:sz="4" w:space="0" w:color="000000"/>
              <w:bottom w:val="single" w:sz="4" w:space="0" w:color="000000"/>
            </w:tcBorders>
          </w:tcPr>
          <w:p w14:paraId="28BD4E5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5.34</w:t>
            </w:r>
          </w:p>
        </w:tc>
        <w:tc>
          <w:tcPr>
            <w:tcW w:w="846" w:type="dxa"/>
            <w:tcBorders>
              <w:top w:val="single" w:sz="4" w:space="0" w:color="000000"/>
              <w:bottom w:val="single" w:sz="4" w:space="0" w:color="000000"/>
            </w:tcBorders>
          </w:tcPr>
          <w:p w14:paraId="0172357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71.57</w:t>
            </w:r>
          </w:p>
        </w:tc>
        <w:tc>
          <w:tcPr>
            <w:tcW w:w="673" w:type="dxa"/>
            <w:tcBorders>
              <w:top w:val="single" w:sz="4" w:space="0" w:color="000000"/>
              <w:bottom w:val="single" w:sz="4" w:space="0" w:color="000000"/>
            </w:tcBorders>
          </w:tcPr>
          <w:p w14:paraId="15791CD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1F194446" w14:textId="77777777" w:rsidTr="00E8672C">
        <w:tc>
          <w:tcPr>
            <w:tcW w:w="993" w:type="dxa"/>
            <w:vMerge/>
            <w:tcBorders>
              <w:top w:val="single" w:sz="4" w:space="0" w:color="000000"/>
              <w:bottom w:val="single" w:sz="4" w:space="0" w:color="000000"/>
            </w:tcBorders>
          </w:tcPr>
          <w:p w14:paraId="5EDD56BA"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6C550C76"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6" w:type="dxa"/>
            <w:tcBorders>
              <w:top w:val="single" w:sz="4" w:space="0" w:color="000000"/>
              <w:bottom w:val="single" w:sz="4" w:space="0" w:color="000000"/>
            </w:tcBorders>
          </w:tcPr>
          <w:p w14:paraId="15CC047B"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12.19</w:t>
            </w:r>
          </w:p>
        </w:tc>
        <w:tc>
          <w:tcPr>
            <w:tcW w:w="614" w:type="dxa"/>
            <w:tcBorders>
              <w:top w:val="single" w:sz="4" w:space="0" w:color="000000"/>
              <w:bottom w:val="single" w:sz="4" w:space="0" w:color="000000"/>
            </w:tcBorders>
          </w:tcPr>
          <w:p w14:paraId="4ED48EA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62" w:type="dxa"/>
            <w:tcBorders>
              <w:top w:val="single" w:sz="4" w:space="0" w:color="000000"/>
              <w:bottom w:val="single" w:sz="4" w:space="0" w:color="000000"/>
            </w:tcBorders>
          </w:tcPr>
          <w:p w14:paraId="4B720180"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6.10</w:t>
            </w:r>
          </w:p>
        </w:tc>
        <w:tc>
          <w:tcPr>
            <w:tcW w:w="846" w:type="dxa"/>
            <w:tcBorders>
              <w:top w:val="single" w:sz="4" w:space="0" w:color="000000"/>
              <w:bottom w:val="single" w:sz="4" w:space="0" w:color="000000"/>
            </w:tcBorders>
          </w:tcPr>
          <w:p w14:paraId="6FB05AF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83.05</w:t>
            </w:r>
          </w:p>
        </w:tc>
        <w:tc>
          <w:tcPr>
            <w:tcW w:w="673" w:type="dxa"/>
            <w:tcBorders>
              <w:top w:val="single" w:sz="4" w:space="0" w:color="000000"/>
              <w:bottom w:val="single" w:sz="4" w:space="0" w:color="000000"/>
            </w:tcBorders>
          </w:tcPr>
          <w:p w14:paraId="5B9FDE1F"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572875AC" w14:textId="77777777" w:rsidTr="00E8672C">
        <w:tc>
          <w:tcPr>
            <w:tcW w:w="993" w:type="dxa"/>
            <w:vMerge/>
            <w:tcBorders>
              <w:top w:val="single" w:sz="4" w:space="0" w:color="000000"/>
              <w:bottom w:val="single" w:sz="4" w:space="0" w:color="000000"/>
            </w:tcBorders>
          </w:tcPr>
          <w:p w14:paraId="275CF252"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33C8F2CE"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6" w:type="dxa"/>
            <w:tcBorders>
              <w:top w:val="single" w:sz="4" w:space="0" w:color="000000"/>
              <w:bottom w:val="single" w:sz="4" w:space="0" w:color="000000"/>
            </w:tcBorders>
          </w:tcPr>
          <w:p w14:paraId="3F17997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6.38</w:t>
            </w:r>
          </w:p>
        </w:tc>
        <w:tc>
          <w:tcPr>
            <w:tcW w:w="614" w:type="dxa"/>
            <w:tcBorders>
              <w:top w:val="single" w:sz="4" w:space="0" w:color="000000"/>
              <w:bottom w:val="single" w:sz="4" w:space="0" w:color="000000"/>
            </w:tcBorders>
          </w:tcPr>
          <w:p w14:paraId="0767086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w:t>
            </w:r>
          </w:p>
        </w:tc>
        <w:tc>
          <w:tcPr>
            <w:tcW w:w="662" w:type="dxa"/>
            <w:tcBorders>
              <w:top w:val="single" w:sz="4" w:space="0" w:color="000000"/>
              <w:bottom w:val="single" w:sz="4" w:space="0" w:color="000000"/>
            </w:tcBorders>
          </w:tcPr>
          <w:p w14:paraId="16BB1F28"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3.19</w:t>
            </w:r>
          </w:p>
        </w:tc>
        <w:tc>
          <w:tcPr>
            <w:tcW w:w="846" w:type="dxa"/>
            <w:tcBorders>
              <w:top w:val="single" w:sz="4" w:space="0" w:color="000000"/>
              <w:bottom w:val="single" w:sz="4" w:space="0" w:color="000000"/>
            </w:tcBorders>
          </w:tcPr>
          <w:p w14:paraId="23A7080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51.21</w:t>
            </w:r>
          </w:p>
        </w:tc>
        <w:tc>
          <w:tcPr>
            <w:tcW w:w="673" w:type="dxa"/>
            <w:tcBorders>
              <w:top w:val="single" w:sz="4" w:space="0" w:color="000000"/>
              <w:bottom w:val="single" w:sz="4" w:space="0" w:color="000000"/>
            </w:tcBorders>
          </w:tcPr>
          <w:p w14:paraId="59EC3E8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.000</w:t>
            </w:r>
          </w:p>
        </w:tc>
      </w:tr>
      <w:tr w:rsidR="001B307C" w14:paraId="42D0FE38" w14:textId="77777777" w:rsidTr="00E8672C">
        <w:tc>
          <w:tcPr>
            <w:tcW w:w="993" w:type="dxa"/>
            <w:vMerge w:val="restart"/>
            <w:tcBorders>
              <w:top w:val="single" w:sz="4" w:space="0" w:color="000000"/>
              <w:bottom w:val="single" w:sz="4" w:space="0" w:color="000000"/>
            </w:tcBorders>
          </w:tcPr>
          <w:p w14:paraId="4637282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Error</w:t>
            </w:r>
          </w:p>
        </w:tc>
        <w:tc>
          <w:tcPr>
            <w:tcW w:w="3561" w:type="dxa"/>
            <w:tcBorders>
              <w:top w:val="single" w:sz="4" w:space="0" w:color="000000"/>
              <w:bottom w:val="single" w:sz="4" w:space="0" w:color="000000"/>
            </w:tcBorders>
            <w:vAlign w:val="center"/>
          </w:tcPr>
          <w:p w14:paraId="4D0BD30E"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1. Knowledge and Understanding</w:t>
            </w:r>
          </w:p>
        </w:tc>
        <w:tc>
          <w:tcPr>
            <w:tcW w:w="1116" w:type="dxa"/>
            <w:tcBorders>
              <w:top w:val="single" w:sz="4" w:space="0" w:color="000000"/>
              <w:bottom w:val="single" w:sz="4" w:space="0" w:color="000000"/>
            </w:tcBorders>
          </w:tcPr>
          <w:p w14:paraId="59ACA21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5.36</w:t>
            </w:r>
          </w:p>
        </w:tc>
        <w:tc>
          <w:tcPr>
            <w:tcW w:w="614" w:type="dxa"/>
            <w:tcBorders>
              <w:top w:val="single" w:sz="4" w:space="0" w:color="000000"/>
              <w:bottom w:val="single" w:sz="4" w:space="0" w:color="000000"/>
            </w:tcBorders>
          </w:tcPr>
          <w:p w14:paraId="4ED33CA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72</w:t>
            </w:r>
          </w:p>
        </w:tc>
        <w:tc>
          <w:tcPr>
            <w:tcW w:w="662" w:type="dxa"/>
            <w:tcBorders>
              <w:top w:val="single" w:sz="4" w:space="0" w:color="000000"/>
              <w:bottom w:val="single" w:sz="4" w:space="0" w:color="000000"/>
            </w:tcBorders>
          </w:tcPr>
          <w:p w14:paraId="18CB770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0.07</w:t>
            </w:r>
          </w:p>
        </w:tc>
        <w:tc>
          <w:tcPr>
            <w:tcW w:w="846" w:type="dxa"/>
            <w:tcBorders>
              <w:top w:val="single" w:sz="4" w:space="0" w:color="000000"/>
              <w:bottom w:val="single" w:sz="4" w:space="0" w:color="000000"/>
            </w:tcBorders>
          </w:tcPr>
          <w:p w14:paraId="50A28B54"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06C80769"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AA380AA" w14:textId="77777777" w:rsidTr="00E8672C">
        <w:tc>
          <w:tcPr>
            <w:tcW w:w="993" w:type="dxa"/>
            <w:vMerge/>
            <w:tcBorders>
              <w:top w:val="single" w:sz="4" w:space="0" w:color="000000"/>
              <w:bottom w:val="single" w:sz="4" w:space="0" w:color="000000"/>
            </w:tcBorders>
          </w:tcPr>
          <w:p w14:paraId="66B57139"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59C59177"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6" w:type="dxa"/>
            <w:tcBorders>
              <w:top w:val="single" w:sz="4" w:space="0" w:color="000000"/>
              <w:bottom w:val="single" w:sz="4" w:space="0" w:color="000000"/>
            </w:tcBorders>
          </w:tcPr>
          <w:p w14:paraId="0B6A627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5.28</w:t>
            </w:r>
          </w:p>
        </w:tc>
        <w:tc>
          <w:tcPr>
            <w:tcW w:w="614" w:type="dxa"/>
            <w:tcBorders>
              <w:top w:val="single" w:sz="4" w:space="0" w:color="000000"/>
              <w:bottom w:val="single" w:sz="4" w:space="0" w:color="000000"/>
            </w:tcBorders>
          </w:tcPr>
          <w:p w14:paraId="0B4F453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72</w:t>
            </w:r>
          </w:p>
        </w:tc>
        <w:tc>
          <w:tcPr>
            <w:tcW w:w="662" w:type="dxa"/>
            <w:tcBorders>
              <w:top w:val="single" w:sz="4" w:space="0" w:color="000000"/>
              <w:bottom w:val="single" w:sz="4" w:space="0" w:color="000000"/>
            </w:tcBorders>
          </w:tcPr>
          <w:p w14:paraId="7B1F49B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0.07</w:t>
            </w:r>
          </w:p>
        </w:tc>
        <w:tc>
          <w:tcPr>
            <w:tcW w:w="846" w:type="dxa"/>
            <w:tcBorders>
              <w:top w:val="single" w:sz="4" w:space="0" w:color="000000"/>
              <w:bottom w:val="single" w:sz="4" w:space="0" w:color="000000"/>
            </w:tcBorders>
          </w:tcPr>
          <w:p w14:paraId="7A5BB92F"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2BDC39D6"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32A71442" w14:textId="77777777" w:rsidTr="00E8672C">
        <w:tc>
          <w:tcPr>
            <w:tcW w:w="993" w:type="dxa"/>
            <w:vMerge/>
            <w:tcBorders>
              <w:top w:val="single" w:sz="4" w:space="0" w:color="000000"/>
              <w:bottom w:val="single" w:sz="4" w:space="0" w:color="000000"/>
            </w:tcBorders>
          </w:tcPr>
          <w:p w14:paraId="2D8BBCE5"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64DA6D70"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6" w:type="dxa"/>
            <w:tcBorders>
              <w:top w:val="single" w:sz="4" w:space="0" w:color="000000"/>
              <w:bottom w:val="single" w:sz="4" w:space="0" w:color="000000"/>
            </w:tcBorders>
          </w:tcPr>
          <w:p w14:paraId="2AA5502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4.48</w:t>
            </w:r>
          </w:p>
        </w:tc>
        <w:tc>
          <w:tcPr>
            <w:tcW w:w="614" w:type="dxa"/>
            <w:tcBorders>
              <w:top w:val="single" w:sz="4" w:space="0" w:color="000000"/>
              <w:bottom w:val="single" w:sz="4" w:space="0" w:color="000000"/>
            </w:tcBorders>
          </w:tcPr>
          <w:p w14:paraId="22FFF82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72</w:t>
            </w:r>
          </w:p>
        </w:tc>
        <w:tc>
          <w:tcPr>
            <w:tcW w:w="662" w:type="dxa"/>
            <w:tcBorders>
              <w:top w:val="single" w:sz="4" w:space="0" w:color="000000"/>
              <w:bottom w:val="single" w:sz="4" w:space="0" w:color="000000"/>
            </w:tcBorders>
          </w:tcPr>
          <w:p w14:paraId="50DFB4CD"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0.06</w:t>
            </w:r>
          </w:p>
        </w:tc>
        <w:tc>
          <w:tcPr>
            <w:tcW w:w="846" w:type="dxa"/>
            <w:tcBorders>
              <w:top w:val="single" w:sz="4" w:space="0" w:color="000000"/>
              <w:bottom w:val="single" w:sz="4" w:space="0" w:color="000000"/>
            </w:tcBorders>
          </w:tcPr>
          <w:p w14:paraId="3128050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6754936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67A566DA" w14:textId="77777777" w:rsidTr="00E8672C">
        <w:tc>
          <w:tcPr>
            <w:tcW w:w="993" w:type="dxa"/>
            <w:vMerge w:val="restart"/>
            <w:tcBorders>
              <w:top w:val="single" w:sz="4" w:space="0" w:color="000000"/>
              <w:bottom w:val="single" w:sz="4" w:space="0" w:color="000000"/>
            </w:tcBorders>
          </w:tcPr>
          <w:p w14:paraId="4EC0F2E7"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Total</w:t>
            </w:r>
          </w:p>
        </w:tc>
        <w:tc>
          <w:tcPr>
            <w:tcW w:w="3561" w:type="dxa"/>
            <w:tcBorders>
              <w:top w:val="single" w:sz="4" w:space="0" w:color="000000"/>
              <w:bottom w:val="single" w:sz="4" w:space="0" w:color="000000"/>
            </w:tcBorders>
            <w:vAlign w:val="center"/>
          </w:tcPr>
          <w:p w14:paraId="5B337A55"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1. Knowledge and Understanding</w:t>
            </w:r>
          </w:p>
        </w:tc>
        <w:tc>
          <w:tcPr>
            <w:tcW w:w="1116" w:type="dxa"/>
            <w:tcBorders>
              <w:top w:val="single" w:sz="4" w:space="0" w:color="000000"/>
              <w:bottom w:val="single" w:sz="4" w:space="0" w:color="000000"/>
            </w:tcBorders>
          </w:tcPr>
          <w:p w14:paraId="60E8F6B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1518.12</w:t>
            </w:r>
          </w:p>
        </w:tc>
        <w:tc>
          <w:tcPr>
            <w:tcW w:w="614" w:type="dxa"/>
            <w:tcBorders>
              <w:top w:val="single" w:sz="4" w:space="0" w:color="000000"/>
              <w:bottom w:val="single" w:sz="4" w:space="0" w:color="000000"/>
            </w:tcBorders>
          </w:tcPr>
          <w:p w14:paraId="644E3454"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75</w:t>
            </w:r>
          </w:p>
        </w:tc>
        <w:tc>
          <w:tcPr>
            <w:tcW w:w="662" w:type="dxa"/>
            <w:tcBorders>
              <w:top w:val="single" w:sz="4" w:space="0" w:color="000000"/>
              <w:bottom w:val="single" w:sz="4" w:space="0" w:color="000000"/>
            </w:tcBorders>
          </w:tcPr>
          <w:p w14:paraId="273A76E6"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08F01D1D"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7E99A6E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4AF3ADF3" w14:textId="77777777" w:rsidTr="00E8672C">
        <w:tc>
          <w:tcPr>
            <w:tcW w:w="993" w:type="dxa"/>
            <w:vMerge/>
            <w:tcBorders>
              <w:top w:val="single" w:sz="4" w:space="0" w:color="000000"/>
              <w:bottom w:val="single" w:sz="4" w:space="0" w:color="000000"/>
            </w:tcBorders>
          </w:tcPr>
          <w:p w14:paraId="4F679F2C"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55523CFD"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6" w:type="dxa"/>
            <w:tcBorders>
              <w:top w:val="single" w:sz="4" w:space="0" w:color="000000"/>
              <w:bottom w:val="single" w:sz="4" w:space="0" w:color="000000"/>
            </w:tcBorders>
          </w:tcPr>
          <w:p w14:paraId="4EFAA63A"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1477.58</w:t>
            </w:r>
          </w:p>
        </w:tc>
        <w:tc>
          <w:tcPr>
            <w:tcW w:w="614" w:type="dxa"/>
            <w:tcBorders>
              <w:top w:val="single" w:sz="4" w:space="0" w:color="000000"/>
              <w:bottom w:val="single" w:sz="4" w:space="0" w:color="000000"/>
            </w:tcBorders>
          </w:tcPr>
          <w:p w14:paraId="00C7E3A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75</w:t>
            </w:r>
          </w:p>
        </w:tc>
        <w:tc>
          <w:tcPr>
            <w:tcW w:w="662" w:type="dxa"/>
            <w:tcBorders>
              <w:top w:val="single" w:sz="4" w:space="0" w:color="000000"/>
              <w:bottom w:val="single" w:sz="4" w:space="0" w:color="000000"/>
            </w:tcBorders>
          </w:tcPr>
          <w:p w14:paraId="0F7441D3"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7A0E072E"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073658A7"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0775AF37" w14:textId="77777777" w:rsidTr="00E8672C">
        <w:tc>
          <w:tcPr>
            <w:tcW w:w="993" w:type="dxa"/>
            <w:vMerge/>
            <w:tcBorders>
              <w:top w:val="single" w:sz="4" w:space="0" w:color="000000"/>
              <w:bottom w:val="single" w:sz="4" w:space="0" w:color="000000"/>
            </w:tcBorders>
          </w:tcPr>
          <w:p w14:paraId="01650E5C"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1CE4930D"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6" w:type="dxa"/>
            <w:tcBorders>
              <w:top w:val="single" w:sz="4" w:space="0" w:color="000000"/>
              <w:bottom w:val="single" w:sz="4" w:space="0" w:color="000000"/>
            </w:tcBorders>
          </w:tcPr>
          <w:p w14:paraId="07EA12F9"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1540.07</w:t>
            </w:r>
          </w:p>
        </w:tc>
        <w:tc>
          <w:tcPr>
            <w:tcW w:w="614" w:type="dxa"/>
            <w:tcBorders>
              <w:top w:val="single" w:sz="4" w:space="0" w:color="000000"/>
              <w:bottom w:val="single" w:sz="4" w:space="0" w:color="000000"/>
            </w:tcBorders>
          </w:tcPr>
          <w:p w14:paraId="39E690BE"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75</w:t>
            </w:r>
          </w:p>
        </w:tc>
        <w:tc>
          <w:tcPr>
            <w:tcW w:w="662" w:type="dxa"/>
            <w:tcBorders>
              <w:top w:val="single" w:sz="4" w:space="0" w:color="000000"/>
              <w:bottom w:val="single" w:sz="4" w:space="0" w:color="000000"/>
            </w:tcBorders>
          </w:tcPr>
          <w:p w14:paraId="5D4BA6A5"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3A44F364"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023A08F1"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7770F09E" w14:textId="77777777" w:rsidTr="00E8672C">
        <w:tc>
          <w:tcPr>
            <w:tcW w:w="993" w:type="dxa"/>
            <w:vMerge w:val="restart"/>
            <w:tcBorders>
              <w:top w:val="single" w:sz="4" w:space="0" w:color="000000"/>
              <w:bottom w:val="double" w:sz="4" w:space="0" w:color="000000"/>
            </w:tcBorders>
          </w:tcPr>
          <w:p w14:paraId="48CF8429" w14:textId="573A498F" w:rsidR="001B307C" w:rsidRDefault="00E8672C" w:rsidP="00CE5E42">
            <w:pPr>
              <w:pStyle w:val="iThesisStyleNormal057"/>
              <w:widowControl w:val="0"/>
              <w:spacing w:line="480" w:lineRule="auto"/>
              <w:ind w:right="-108" w:firstLine="0"/>
              <w:jc w:val="center"/>
            </w:pPr>
            <w:r w:rsidRPr="00E8672C">
              <w:rPr>
                <w:rFonts w:ascii="Times New Roman" w:hAnsi="Times New Roman" w:cs="Times New Roman"/>
                <w:color w:val="000000" w:themeColor="text1"/>
                <w:spacing w:val="-12"/>
                <w:sz w:val="24"/>
                <w:szCs w:val="24"/>
              </w:rPr>
              <w:t>Corrected</w:t>
            </w:r>
            <w:r w:rsidR="005004EE">
              <w:rPr>
                <w:rFonts w:ascii="Times New Roman" w:hAnsi="Times New Roman" w:cs="Times New Roman"/>
                <w:color w:val="000000" w:themeColor="text1"/>
                <w:sz w:val="24"/>
                <w:szCs w:val="24"/>
              </w:rPr>
              <w:t xml:space="preserve"> Total</w:t>
            </w:r>
          </w:p>
        </w:tc>
        <w:tc>
          <w:tcPr>
            <w:tcW w:w="3561" w:type="dxa"/>
            <w:tcBorders>
              <w:top w:val="single" w:sz="4" w:space="0" w:color="000000"/>
              <w:bottom w:val="single" w:sz="4" w:space="0" w:color="000000"/>
            </w:tcBorders>
            <w:vAlign w:val="center"/>
          </w:tcPr>
          <w:p w14:paraId="5C0DE5AF"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1. Knowledge and Understanding</w:t>
            </w:r>
          </w:p>
        </w:tc>
        <w:tc>
          <w:tcPr>
            <w:tcW w:w="1116" w:type="dxa"/>
            <w:tcBorders>
              <w:top w:val="single" w:sz="4" w:space="0" w:color="000000"/>
              <w:bottom w:val="single" w:sz="4" w:space="0" w:color="000000"/>
            </w:tcBorders>
          </w:tcPr>
          <w:p w14:paraId="1C316276"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16.03</w:t>
            </w:r>
          </w:p>
        </w:tc>
        <w:tc>
          <w:tcPr>
            <w:tcW w:w="614" w:type="dxa"/>
            <w:tcBorders>
              <w:top w:val="single" w:sz="4" w:space="0" w:color="000000"/>
              <w:bottom w:val="single" w:sz="4" w:space="0" w:color="000000"/>
            </w:tcBorders>
          </w:tcPr>
          <w:p w14:paraId="2D9B1452"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74</w:t>
            </w:r>
          </w:p>
        </w:tc>
        <w:tc>
          <w:tcPr>
            <w:tcW w:w="662" w:type="dxa"/>
            <w:tcBorders>
              <w:top w:val="single" w:sz="4" w:space="0" w:color="000000"/>
              <w:bottom w:val="single" w:sz="4" w:space="0" w:color="000000"/>
            </w:tcBorders>
          </w:tcPr>
          <w:p w14:paraId="3167644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667E02F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0B452A35"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6F3DA228" w14:textId="77777777" w:rsidTr="00E8672C">
        <w:tc>
          <w:tcPr>
            <w:tcW w:w="993" w:type="dxa"/>
            <w:vMerge/>
            <w:tcBorders>
              <w:top w:val="single" w:sz="4" w:space="0" w:color="000000"/>
              <w:bottom w:val="single" w:sz="4" w:space="0" w:color="000000"/>
            </w:tcBorders>
          </w:tcPr>
          <w:p w14:paraId="42CBD489"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single" w:sz="4" w:space="0" w:color="000000"/>
            </w:tcBorders>
            <w:vAlign w:val="center"/>
          </w:tcPr>
          <w:p w14:paraId="20A55E6B"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2. Skills</w:t>
            </w:r>
          </w:p>
        </w:tc>
        <w:tc>
          <w:tcPr>
            <w:tcW w:w="1116" w:type="dxa"/>
            <w:tcBorders>
              <w:top w:val="single" w:sz="4" w:space="0" w:color="000000"/>
              <w:bottom w:val="single" w:sz="4" w:space="0" w:color="000000"/>
            </w:tcBorders>
          </w:tcPr>
          <w:p w14:paraId="0323EFC3"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17.47</w:t>
            </w:r>
          </w:p>
        </w:tc>
        <w:tc>
          <w:tcPr>
            <w:tcW w:w="614" w:type="dxa"/>
            <w:tcBorders>
              <w:top w:val="single" w:sz="4" w:space="0" w:color="000000"/>
              <w:bottom w:val="single" w:sz="4" w:space="0" w:color="000000"/>
            </w:tcBorders>
          </w:tcPr>
          <w:p w14:paraId="14B1CAD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74</w:t>
            </w:r>
          </w:p>
        </w:tc>
        <w:tc>
          <w:tcPr>
            <w:tcW w:w="662" w:type="dxa"/>
            <w:tcBorders>
              <w:top w:val="single" w:sz="4" w:space="0" w:color="000000"/>
              <w:bottom w:val="single" w:sz="4" w:space="0" w:color="000000"/>
            </w:tcBorders>
          </w:tcPr>
          <w:p w14:paraId="03C0043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single" w:sz="4" w:space="0" w:color="000000"/>
            </w:tcBorders>
          </w:tcPr>
          <w:p w14:paraId="786D5AA2"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single" w:sz="4" w:space="0" w:color="000000"/>
            </w:tcBorders>
          </w:tcPr>
          <w:p w14:paraId="163AF7B5"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r w:rsidR="001B307C" w14:paraId="4911545C" w14:textId="77777777" w:rsidTr="00E8672C">
        <w:tc>
          <w:tcPr>
            <w:tcW w:w="993" w:type="dxa"/>
            <w:vMerge/>
            <w:tcBorders>
              <w:top w:val="single" w:sz="4" w:space="0" w:color="000000"/>
              <w:bottom w:val="double" w:sz="4" w:space="0" w:color="000000"/>
            </w:tcBorders>
          </w:tcPr>
          <w:p w14:paraId="2A82DCB5" w14:textId="77777777" w:rsidR="001B307C" w:rsidRDefault="001B307C" w:rsidP="00CE5E42">
            <w:pPr>
              <w:pStyle w:val="iThesisStyleNormal057"/>
              <w:widowControl w:val="0"/>
              <w:spacing w:line="480" w:lineRule="auto"/>
              <w:ind w:firstLine="0"/>
              <w:jc w:val="center"/>
              <w:rPr>
                <w:rFonts w:ascii="Times New Roman" w:hAnsi="Times New Roman" w:cs="Times New Roman"/>
                <w:sz w:val="24"/>
                <w:szCs w:val="24"/>
              </w:rPr>
            </w:pPr>
          </w:p>
        </w:tc>
        <w:tc>
          <w:tcPr>
            <w:tcW w:w="3561" w:type="dxa"/>
            <w:tcBorders>
              <w:top w:val="single" w:sz="4" w:space="0" w:color="000000"/>
              <w:bottom w:val="double" w:sz="4" w:space="0" w:color="000000"/>
            </w:tcBorders>
            <w:vAlign w:val="center"/>
          </w:tcPr>
          <w:p w14:paraId="7959CF1C" w14:textId="77777777" w:rsidR="001B307C" w:rsidRDefault="005004EE" w:rsidP="00CE5E42">
            <w:pPr>
              <w:pStyle w:val="iThesisStyleNormal057"/>
              <w:widowControl w:val="0"/>
              <w:spacing w:line="480" w:lineRule="auto"/>
              <w:ind w:firstLine="0"/>
            </w:pPr>
            <w:r>
              <w:rPr>
                <w:rFonts w:ascii="Times New Roman" w:hAnsi="Times New Roman" w:cs="Times New Roman"/>
                <w:color w:val="000000" w:themeColor="text1"/>
                <w:sz w:val="24"/>
                <w:szCs w:val="24"/>
              </w:rPr>
              <w:t>3. Attitudes and Values</w:t>
            </w:r>
          </w:p>
        </w:tc>
        <w:tc>
          <w:tcPr>
            <w:tcW w:w="1116" w:type="dxa"/>
            <w:tcBorders>
              <w:top w:val="single" w:sz="4" w:space="0" w:color="000000"/>
              <w:bottom w:val="double" w:sz="4" w:space="0" w:color="000000"/>
            </w:tcBorders>
          </w:tcPr>
          <w:p w14:paraId="056B70B1"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10.85</w:t>
            </w:r>
          </w:p>
        </w:tc>
        <w:tc>
          <w:tcPr>
            <w:tcW w:w="614" w:type="dxa"/>
            <w:tcBorders>
              <w:top w:val="single" w:sz="4" w:space="0" w:color="000000"/>
              <w:bottom w:val="double" w:sz="4" w:space="0" w:color="000000"/>
            </w:tcBorders>
          </w:tcPr>
          <w:p w14:paraId="05CEF22C" w14:textId="77777777" w:rsidR="001B307C" w:rsidRDefault="005004EE" w:rsidP="00CE5E42">
            <w:pPr>
              <w:pStyle w:val="iThesisStyleNormal057"/>
              <w:widowControl w:val="0"/>
              <w:spacing w:line="480" w:lineRule="auto"/>
              <w:ind w:firstLine="0"/>
              <w:jc w:val="center"/>
            </w:pPr>
            <w:r>
              <w:rPr>
                <w:rFonts w:ascii="Times New Roman" w:hAnsi="Times New Roman" w:cs="Times New Roman"/>
                <w:color w:val="000000" w:themeColor="text1"/>
                <w:sz w:val="24"/>
                <w:szCs w:val="24"/>
              </w:rPr>
              <w:t>74</w:t>
            </w:r>
          </w:p>
        </w:tc>
        <w:tc>
          <w:tcPr>
            <w:tcW w:w="662" w:type="dxa"/>
            <w:tcBorders>
              <w:top w:val="single" w:sz="4" w:space="0" w:color="000000"/>
              <w:bottom w:val="double" w:sz="4" w:space="0" w:color="000000"/>
            </w:tcBorders>
          </w:tcPr>
          <w:p w14:paraId="6F2D3A7A"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846" w:type="dxa"/>
            <w:tcBorders>
              <w:top w:val="single" w:sz="4" w:space="0" w:color="000000"/>
              <w:bottom w:val="double" w:sz="4" w:space="0" w:color="000000"/>
            </w:tcBorders>
          </w:tcPr>
          <w:p w14:paraId="352958E0"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c>
          <w:tcPr>
            <w:tcW w:w="673" w:type="dxa"/>
            <w:tcBorders>
              <w:top w:val="single" w:sz="4" w:space="0" w:color="000000"/>
              <w:bottom w:val="double" w:sz="4" w:space="0" w:color="000000"/>
            </w:tcBorders>
          </w:tcPr>
          <w:p w14:paraId="0E435B46" w14:textId="77777777" w:rsidR="001B307C" w:rsidRDefault="001B307C" w:rsidP="00CE5E42">
            <w:pPr>
              <w:pStyle w:val="iThesisStyleNormal057"/>
              <w:widowControl w:val="0"/>
              <w:spacing w:line="480" w:lineRule="auto"/>
              <w:ind w:firstLine="0"/>
              <w:jc w:val="center"/>
              <w:rPr>
                <w:rFonts w:ascii="Times New Roman" w:hAnsi="Times New Roman" w:cs="Times New Roman"/>
                <w:color w:val="000000" w:themeColor="text1"/>
                <w:sz w:val="24"/>
                <w:szCs w:val="24"/>
              </w:rPr>
            </w:pPr>
          </w:p>
        </w:tc>
      </w:tr>
    </w:tbl>
    <w:p w14:paraId="38DE35A6" w14:textId="77777777" w:rsidR="001B307C" w:rsidRDefault="001B307C" w:rsidP="00CE5E42">
      <w:pPr>
        <w:spacing w:line="480" w:lineRule="auto"/>
        <w:ind w:firstLine="720"/>
        <w:rPr>
          <w:rFonts w:ascii="Times New Roman" w:hAnsi="Times New Roman" w:cs="Times New Roman"/>
          <w:color w:val="000000"/>
          <w:lang w:bidi="th-TH"/>
        </w:rPr>
      </w:pPr>
    </w:p>
    <w:p w14:paraId="3FBCEE2E" w14:textId="20B172F7" w:rsidR="001B307C" w:rsidRDefault="005004EE" w:rsidP="00CE5E42">
      <w:pPr>
        <w:spacing w:line="480" w:lineRule="auto"/>
        <w:jc w:val="thaiDistribute"/>
      </w:pPr>
      <w:r>
        <w:rPr>
          <w:rFonts w:ascii="Times New Roman" w:hAnsi="Times New Roman" w:cs="Times New Roman"/>
          <w:color w:val="000000"/>
          <w:lang w:bidi="th-TH"/>
        </w:rPr>
        <w:t xml:space="preserve">Table </w:t>
      </w:r>
      <w:r w:rsidRPr="000C42F4">
        <w:rPr>
          <w:rFonts w:ascii="Times New Roman" w:hAnsi="Times New Roman" w:cs="Times New Roman"/>
          <w:color w:val="000000"/>
          <w:lang w:bidi="th-TH"/>
        </w:rPr>
        <w:t xml:space="preserve">4 shows that through MANOVA analysis, the centroids of the </w:t>
      </w:r>
      <w:r w:rsidRPr="000C42F4">
        <w:rPr>
          <w:rFonts w:ascii="Times New Roman" w:hAnsi="Times New Roman" w:cs="Times New Roman"/>
        </w:rPr>
        <w:t>knowledge</w:t>
      </w:r>
      <w:r>
        <w:rPr>
          <w:rFonts w:ascii="Times New Roman" w:hAnsi="Times New Roman" w:cs="Times New Roman"/>
        </w:rPr>
        <w:t xml:space="preserve"> and understanding, skills, and attitudes and values mean scores</w:t>
      </w:r>
      <w:r>
        <w:rPr>
          <w:rFonts w:ascii="Times New Roman" w:hAnsi="Times New Roman" w:cs="Times New Roman"/>
          <w:color w:val="000000"/>
          <w:lang w:bidi="th-TH"/>
        </w:rPr>
        <w:t xml:space="preserve"> before treatment, after treatment, and at </w:t>
      </w:r>
      <w:r w:rsidRPr="000C42F4">
        <w:rPr>
          <w:rFonts w:ascii="Times New Roman" w:hAnsi="Times New Roman" w:cs="Times New Roman"/>
          <w:color w:val="000000"/>
          <w:lang w:bidi="th-TH"/>
        </w:rPr>
        <w:t xml:space="preserve">follow-up were found to be different at the statistical significance level of .001 </w:t>
      </w:r>
      <w:r w:rsidRPr="000C42F4">
        <w:rPr>
          <w:rFonts w:ascii="Times New Roman" w:hAnsi="Times New Roman" w:cs="Times New Roman"/>
          <w:color w:val="000000"/>
        </w:rPr>
        <w:t xml:space="preserve">(Wilks’ Lambda = .276, F = 21.09, Sig. = .000). </w:t>
      </w:r>
      <w:r w:rsidRPr="000C42F4">
        <w:rPr>
          <w:rFonts w:ascii="Times New Roman" w:hAnsi="Times New Roman" w:cs="Times New Roman"/>
          <w:color w:val="000000"/>
          <w:lang w:bidi="th-TH"/>
        </w:rPr>
        <w:t>Table 4 shows that in</w:t>
      </w:r>
      <w:r>
        <w:rPr>
          <w:rFonts w:ascii="Times New Roman" w:hAnsi="Times New Roman" w:cs="Times New Roman"/>
          <w:color w:val="000000"/>
          <w:lang w:bidi="th-TH"/>
        </w:rPr>
        <w:t xml:space="preserve"> the three phases of assessment, </w:t>
      </w:r>
      <w:r w:rsidR="00BA5387">
        <w:rPr>
          <w:rFonts w:ascii="Times New Roman" w:hAnsi="Times New Roman" w:cs="Times New Roman"/>
          <w:color w:val="000000"/>
          <w:lang w:bidi="th-TH"/>
        </w:rPr>
        <w:t>AGC</w:t>
      </w:r>
      <w:r>
        <w:rPr>
          <w:rFonts w:ascii="Times New Roman" w:hAnsi="Times New Roman" w:cs="Times New Roman"/>
          <w:color w:val="000000"/>
          <w:lang w:bidi="th-TH"/>
        </w:rPr>
        <w:t xml:space="preserve"> scores of the experimental and control groups were different at the statistical significance level of .001: 1) knowledge and understanding domain </w:t>
      </w:r>
      <w:r>
        <w:rPr>
          <w:rFonts w:ascii="Times New Roman" w:hAnsi="Times New Roman" w:cs="Times New Roman"/>
          <w:color w:val="000000"/>
        </w:rPr>
        <w:t xml:space="preserve">(F = 71.57, Sig. = .000), 2) </w:t>
      </w:r>
      <w:r>
        <w:rPr>
          <w:rFonts w:ascii="Times New Roman" w:hAnsi="Times New Roman" w:cs="Times New Roman"/>
          <w:color w:val="000000"/>
          <w:lang w:bidi="th-TH"/>
        </w:rPr>
        <w:t>skills domain</w:t>
      </w:r>
      <w:r>
        <w:rPr>
          <w:rFonts w:ascii="Times New Roman" w:hAnsi="Times New Roman" w:cs="Times New Roman"/>
          <w:color w:val="000000"/>
        </w:rPr>
        <w:t xml:space="preserve"> (F = 83.05, Sig. = .000), and 3) attitudes and values domain (F = 51.21, Sig. = .000). </w:t>
      </w:r>
    </w:p>
    <w:p w14:paraId="52943D61" w14:textId="77777777" w:rsidR="00E8672C" w:rsidRPr="00E8672C" w:rsidRDefault="00E8672C" w:rsidP="00CE5E42">
      <w:pPr>
        <w:spacing w:line="480" w:lineRule="auto"/>
        <w:jc w:val="thaiDistribute"/>
        <w:rPr>
          <w:sz w:val="16"/>
          <w:szCs w:val="16"/>
        </w:rPr>
      </w:pPr>
    </w:p>
    <w:p w14:paraId="4E0A427C" w14:textId="56E34DB2" w:rsidR="001B307C" w:rsidRDefault="005004EE" w:rsidP="00CE5E42">
      <w:pPr>
        <w:spacing w:line="480" w:lineRule="auto"/>
        <w:jc w:val="thaiDistribute"/>
      </w:pPr>
      <w:r>
        <w:rPr>
          <w:rFonts w:ascii="Times New Roman" w:hAnsi="Times New Roman" w:cs="Times New Roman"/>
          <w:color w:val="000000"/>
        </w:rPr>
        <w:t xml:space="preserve">Therefore, the results of the analyses confirm </w:t>
      </w:r>
      <w:r w:rsidRPr="000C42F4">
        <w:rPr>
          <w:rFonts w:ascii="Times New Roman" w:hAnsi="Times New Roman" w:cs="Times New Roman"/>
          <w:color w:val="000000"/>
        </w:rPr>
        <w:t xml:space="preserve">hypothesis 2: </w:t>
      </w:r>
      <w:r w:rsidRPr="000C42F4">
        <w:rPr>
          <w:rFonts w:ascii="Times New Roman" w:hAnsi="Times New Roman" w:cs="Times New Roman"/>
        </w:rPr>
        <w:t>After the</w:t>
      </w:r>
      <w:r>
        <w:rPr>
          <w:rFonts w:ascii="Times New Roman" w:hAnsi="Times New Roman" w:cs="Times New Roman"/>
        </w:rPr>
        <w:t xml:space="preserve"> experiment and at follow-up, students who participate in a </w:t>
      </w:r>
      <w:r w:rsidR="00BA5387">
        <w:rPr>
          <w:rFonts w:ascii="Times New Roman" w:hAnsi="Times New Roman" w:cs="Times New Roman"/>
        </w:rPr>
        <w:t>TLP</w:t>
      </w:r>
      <w:r w:rsidR="00D72A83">
        <w:rPr>
          <w:rFonts w:ascii="Times New Roman" w:hAnsi="Times New Roman" w:cs="Times New Roman"/>
        </w:rPr>
        <w:t xml:space="preserve"> </w:t>
      </w:r>
      <w:r>
        <w:rPr>
          <w:rFonts w:ascii="Times New Roman" w:hAnsi="Times New Roman" w:cs="Times New Roman"/>
        </w:rPr>
        <w:t xml:space="preserve">have higher </w:t>
      </w:r>
      <w:r w:rsidR="00BA5387">
        <w:rPr>
          <w:rFonts w:ascii="Times New Roman" w:hAnsi="Times New Roman" w:cs="Times New Roman"/>
        </w:rPr>
        <w:t>AGC</w:t>
      </w:r>
      <w:r>
        <w:rPr>
          <w:rFonts w:ascii="Times New Roman" w:hAnsi="Times New Roman" w:cs="Times New Roman"/>
        </w:rPr>
        <w:t xml:space="preserve"> than </w:t>
      </w:r>
      <w:r w:rsidRPr="000C42F4">
        <w:rPr>
          <w:rFonts w:ascii="Times New Roman" w:hAnsi="Times New Roman" w:cs="Times New Roman"/>
        </w:rPr>
        <w:t>before the experiment. The assessment before the treatment</w:t>
      </w:r>
      <w:r>
        <w:rPr>
          <w:rFonts w:ascii="Times New Roman" w:hAnsi="Times New Roman" w:cs="Times New Roman"/>
        </w:rPr>
        <w:t xml:space="preserve"> phase was different fro</w:t>
      </w:r>
      <w:r w:rsidRPr="000C42F4">
        <w:rPr>
          <w:rFonts w:ascii="Times New Roman" w:hAnsi="Times New Roman" w:cs="Times New Roman"/>
        </w:rPr>
        <w:t>m after the treatment</w:t>
      </w:r>
      <w:r>
        <w:rPr>
          <w:rFonts w:ascii="Times New Roman" w:hAnsi="Times New Roman" w:cs="Times New Roman"/>
        </w:rPr>
        <w:t xml:space="preserve"> phase at the </w:t>
      </w:r>
      <w:r>
        <w:rPr>
          <w:rFonts w:ascii="Times New Roman" w:hAnsi="Times New Roman" w:cs="Times New Roman"/>
        </w:rPr>
        <w:lastRenderedPageBreak/>
        <w:t xml:space="preserve">statistical significance level of .001 and different </w:t>
      </w:r>
      <w:r w:rsidRPr="000C42F4">
        <w:rPr>
          <w:rFonts w:ascii="Times New Roman" w:hAnsi="Times New Roman" w:cs="Times New Roman"/>
        </w:rPr>
        <w:t>from the follow</w:t>
      </w:r>
      <w:r>
        <w:rPr>
          <w:rFonts w:ascii="Times New Roman" w:hAnsi="Times New Roman" w:cs="Times New Roman"/>
        </w:rPr>
        <w:t xml:space="preserve">-up phase at the statistical significance level of .001.      </w:t>
      </w:r>
    </w:p>
    <w:p w14:paraId="39FFD83F" w14:textId="77777777" w:rsidR="001B307C" w:rsidRDefault="005004EE" w:rsidP="00CE5E42">
      <w:pPr>
        <w:spacing w:line="480" w:lineRule="auto"/>
        <w:jc w:val="center"/>
      </w:pPr>
      <w:r>
        <w:rPr>
          <w:rFonts w:ascii="Times New Roman" w:hAnsi="Times New Roman" w:cs="Times New Roman"/>
          <w:b/>
          <w:bCs/>
        </w:rPr>
        <w:t>Discussion</w:t>
      </w:r>
    </w:p>
    <w:p w14:paraId="2717B025" w14:textId="0DEF9460" w:rsidR="001B307C" w:rsidRDefault="005004EE" w:rsidP="00CE5E42">
      <w:pPr>
        <w:pStyle w:val="iThesisStyleNormal057"/>
        <w:spacing w:line="480" w:lineRule="auto"/>
        <w:ind w:firstLine="0"/>
        <w:jc w:val="thaiDistribute"/>
      </w:pPr>
      <w:r w:rsidRPr="000C42F4">
        <w:rPr>
          <w:rFonts w:ascii="Times New Roman" w:hAnsi="Times New Roman" w:cs="Times New Roman"/>
          <w:sz w:val="24"/>
          <w:szCs w:val="24"/>
        </w:rPr>
        <w:t>The results reveal</w:t>
      </w:r>
      <w:r>
        <w:rPr>
          <w:rFonts w:ascii="Times New Roman" w:hAnsi="Times New Roman" w:cs="Times New Roman"/>
          <w:sz w:val="24"/>
          <w:szCs w:val="24"/>
        </w:rPr>
        <w:t xml:space="preserve"> that the </w:t>
      </w:r>
      <w:r w:rsidR="00BA5387">
        <w:rPr>
          <w:rFonts w:ascii="Times New Roman" w:hAnsi="Times New Roman" w:cs="Times New Roman"/>
          <w:sz w:val="24"/>
          <w:szCs w:val="24"/>
        </w:rPr>
        <w:t>TLP</w:t>
      </w:r>
      <w:r w:rsidR="00D72A83">
        <w:rPr>
          <w:rFonts w:ascii="Times New Roman" w:hAnsi="Times New Roman" w:cs="Times New Roman"/>
          <w:sz w:val="24"/>
          <w:szCs w:val="24"/>
        </w:rPr>
        <w:t xml:space="preserve"> </w:t>
      </w:r>
      <w:r>
        <w:rPr>
          <w:rFonts w:ascii="Times New Roman" w:hAnsi="Times New Roman" w:cs="Times New Roman"/>
          <w:sz w:val="24"/>
          <w:szCs w:val="24"/>
        </w:rPr>
        <w:t xml:space="preserve">to develop </w:t>
      </w:r>
      <w:r w:rsidR="00BA5387">
        <w:rPr>
          <w:rFonts w:ascii="Times New Roman" w:hAnsi="Times New Roman" w:cs="Times New Roman"/>
          <w:sz w:val="24"/>
          <w:szCs w:val="24"/>
        </w:rPr>
        <w:t>AGC</w:t>
      </w:r>
      <w:r>
        <w:rPr>
          <w:rFonts w:ascii="Times New Roman" w:hAnsi="Times New Roman" w:cs="Times New Roman"/>
          <w:sz w:val="24"/>
          <w:szCs w:val="24"/>
        </w:rPr>
        <w:t xml:space="preserve"> </w:t>
      </w:r>
      <w:r w:rsidRPr="000C42F4">
        <w:rPr>
          <w:rFonts w:ascii="Times New Roman" w:hAnsi="Times New Roman" w:cs="Times New Roman"/>
          <w:sz w:val="24"/>
          <w:szCs w:val="24"/>
        </w:rPr>
        <w:t xml:space="preserve">effectively promoted </w:t>
      </w:r>
      <w:r w:rsidR="00BA5387">
        <w:rPr>
          <w:rFonts w:ascii="Times New Roman" w:hAnsi="Times New Roman" w:cs="Times New Roman"/>
          <w:sz w:val="24"/>
          <w:szCs w:val="24"/>
        </w:rPr>
        <w:t>AGC</w:t>
      </w:r>
      <w:r>
        <w:rPr>
          <w:rFonts w:ascii="Times New Roman" w:hAnsi="Times New Roman" w:cs="Times New Roman"/>
          <w:sz w:val="24"/>
          <w:szCs w:val="24"/>
        </w:rPr>
        <w:t xml:space="preserve"> of the participants in three domains, including knowledge and understanding, skills, and attitudes and </w:t>
      </w:r>
      <w:r w:rsidRPr="000C42F4">
        <w:rPr>
          <w:rFonts w:ascii="Times New Roman" w:hAnsi="Times New Roman" w:cs="Times New Roman"/>
          <w:sz w:val="24"/>
          <w:szCs w:val="24"/>
        </w:rPr>
        <w:t xml:space="preserve">values. One possible explanation might be that the program was built on the integration of the </w:t>
      </w:r>
      <w:r w:rsidR="00542D63">
        <w:rPr>
          <w:rFonts w:ascii="Times New Roman" w:hAnsi="Times New Roman" w:cs="Times New Roman"/>
          <w:sz w:val="24"/>
          <w:szCs w:val="24"/>
        </w:rPr>
        <w:t>TL</w:t>
      </w:r>
      <w:r>
        <w:rPr>
          <w:rFonts w:ascii="Times New Roman" w:hAnsi="Times New Roman" w:cs="Times New Roman"/>
          <w:sz w:val="24"/>
          <w:szCs w:val="24"/>
        </w:rPr>
        <w:t xml:space="preserve"> concept focusing on learners’ transformation in three </w:t>
      </w:r>
      <w:r w:rsidRPr="000C42F4">
        <w:rPr>
          <w:rFonts w:ascii="Times New Roman" w:hAnsi="Times New Roman" w:cs="Times New Roman"/>
          <w:sz w:val="24"/>
          <w:szCs w:val="24"/>
        </w:rPr>
        <w:t xml:space="preserve">areas, namely, cognition, emotions, and behaviors. Therefore, the program facilitated the development of </w:t>
      </w:r>
      <w:r w:rsidR="00BA5387">
        <w:rPr>
          <w:rFonts w:ascii="Times New Roman" w:hAnsi="Times New Roman" w:cs="Times New Roman"/>
          <w:sz w:val="24"/>
          <w:szCs w:val="24"/>
        </w:rPr>
        <w:t>AGC</w:t>
      </w:r>
      <w:r w:rsidRPr="000C42F4">
        <w:rPr>
          <w:rFonts w:ascii="Times New Roman" w:hAnsi="Times New Roman" w:cs="Times New Roman"/>
          <w:sz w:val="24"/>
          <w:szCs w:val="24"/>
        </w:rPr>
        <w:t xml:space="preserve"> in all three domains. It is consistent with Illeris (2014)’</w:t>
      </w:r>
      <w:r>
        <w:rPr>
          <w:rFonts w:ascii="Times New Roman" w:hAnsi="Times New Roman" w:cs="Times New Roman"/>
          <w:sz w:val="24"/>
          <w:szCs w:val="24"/>
        </w:rPr>
        <w:t xml:space="preserve">s viewpoint stating that adult learning contributing to </w:t>
      </w:r>
      <w:r w:rsidRPr="000C42F4">
        <w:rPr>
          <w:rFonts w:ascii="Times New Roman" w:hAnsi="Times New Roman" w:cs="Times New Roman"/>
          <w:sz w:val="24"/>
          <w:szCs w:val="24"/>
        </w:rPr>
        <w:t>change involves the combination of three dimensions, namely</w:t>
      </w:r>
      <w:r>
        <w:rPr>
          <w:rFonts w:ascii="Times New Roman" w:hAnsi="Times New Roman" w:cs="Times New Roman"/>
          <w:sz w:val="24"/>
          <w:szCs w:val="24"/>
        </w:rPr>
        <w:t xml:space="preserve">, cognition, </w:t>
      </w:r>
      <w:r w:rsidRPr="000C42F4">
        <w:rPr>
          <w:rFonts w:ascii="Times New Roman" w:hAnsi="Times New Roman" w:cs="Times New Roman"/>
          <w:sz w:val="24"/>
          <w:szCs w:val="24"/>
        </w:rPr>
        <w:t>social behavior, and emotion.</w:t>
      </w:r>
      <w:r w:rsidR="007E0389">
        <w:rPr>
          <w:rFonts w:ascii="Times New Roman" w:hAnsi="Times New Roman" w:cs="Times New Roman"/>
          <w:sz w:val="24"/>
          <w:szCs w:val="24"/>
        </w:rPr>
        <w:t xml:space="preserve"> </w:t>
      </w:r>
      <w:proofErr w:type="spellStart"/>
      <w:r w:rsidR="007E0389" w:rsidRPr="0076042A">
        <w:rPr>
          <w:rFonts w:ascii="Times New Roman" w:hAnsi="Times New Roman" w:cs="Times New Roman"/>
          <w:color w:val="auto"/>
          <w:sz w:val="24"/>
          <w:szCs w:val="24"/>
        </w:rPr>
        <w:t>Chiangkhong</w:t>
      </w:r>
      <w:proofErr w:type="spellEnd"/>
      <w:r w:rsidR="007E0389" w:rsidRPr="0076042A">
        <w:rPr>
          <w:rFonts w:ascii="Times New Roman" w:hAnsi="Times New Roman" w:cs="Times New Roman"/>
          <w:color w:val="auto"/>
          <w:sz w:val="24"/>
          <w:szCs w:val="24"/>
        </w:rPr>
        <w:t xml:space="preserve"> et al. (2019)</w:t>
      </w:r>
      <w:r w:rsidR="0076042A" w:rsidRPr="0076042A">
        <w:rPr>
          <w:rFonts w:ascii="Times New Roman" w:hAnsi="Times New Roman" w:cs="Times New Roman"/>
          <w:color w:val="auto"/>
          <w:sz w:val="24"/>
          <w:szCs w:val="24"/>
        </w:rPr>
        <w:t xml:space="preserve"> applied TL for changing existing beliefs and health literacy through the use of critical reflection in </w:t>
      </w:r>
      <w:r w:rsidR="0076042A">
        <w:rPr>
          <w:rFonts w:ascii="Times New Roman" w:hAnsi="Times New Roman" w:cs="Times New Roman"/>
          <w:sz w:val="24"/>
          <w:szCs w:val="24"/>
        </w:rPr>
        <w:t>self-care.</w:t>
      </w:r>
      <w:r w:rsidR="007E0389" w:rsidRPr="0076042A">
        <w:rPr>
          <w:rFonts w:ascii="Times New Roman" w:hAnsi="Times New Roman" w:cs="Times New Roman"/>
          <w:sz w:val="24"/>
          <w:szCs w:val="24"/>
        </w:rPr>
        <w:t xml:space="preserve"> </w:t>
      </w:r>
      <w:r w:rsidRPr="0076042A">
        <w:rPr>
          <w:rFonts w:ascii="Times New Roman" w:hAnsi="Times New Roman" w:cs="Times New Roman"/>
          <w:sz w:val="24"/>
          <w:szCs w:val="24"/>
        </w:rPr>
        <w:t xml:space="preserve"> By</w:t>
      </w:r>
      <w:r w:rsidRPr="000C42F4">
        <w:rPr>
          <w:rFonts w:ascii="Times New Roman" w:hAnsi="Times New Roman" w:cs="Times New Roman"/>
          <w:sz w:val="24"/>
          <w:szCs w:val="24"/>
        </w:rPr>
        <w:t xml:space="preserve"> considering the steps and activities included in the program, it was found that these were the</w:t>
      </w:r>
      <w:r>
        <w:rPr>
          <w:rFonts w:ascii="Times New Roman" w:hAnsi="Times New Roman" w:cs="Times New Roman"/>
          <w:sz w:val="24"/>
          <w:szCs w:val="24"/>
        </w:rPr>
        <w:t xml:space="preserve"> key factors facilitating </w:t>
      </w:r>
      <w:r w:rsidR="00542D63">
        <w:rPr>
          <w:rFonts w:ascii="Times New Roman" w:hAnsi="Times New Roman" w:cs="Times New Roman"/>
          <w:sz w:val="24"/>
          <w:szCs w:val="24"/>
        </w:rPr>
        <w:t>TL</w:t>
      </w:r>
      <w:r>
        <w:rPr>
          <w:rFonts w:ascii="Times New Roman" w:hAnsi="Times New Roman" w:cs="Times New Roman"/>
          <w:sz w:val="24"/>
          <w:szCs w:val="24"/>
        </w:rPr>
        <w:t xml:space="preserve"> to develop </w:t>
      </w:r>
      <w:r w:rsidR="00BA5387">
        <w:rPr>
          <w:rFonts w:ascii="Times New Roman" w:hAnsi="Times New Roman" w:cs="Times New Roman"/>
          <w:sz w:val="24"/>
          <w:szCs w:val="24"/>
        </w:rPr>
        <w:t>AGC</w:t>
      </w:r>
      <w:r>
        <w:rPr>
          <w:rFonts w:ascii="Times New Roman" w:hAnsi="Times New Roman" w:cs="Times New Roman"/>
          <w:sz w:val="24"/>
          <w:szCs w:val="24"/>
        </w:rPr>
        <w:t xml:space="preserve"> among the student </w:t>
      </w:r>
      <w:r w:rsidRPr="000C42F4">
        <w:rPr>
          <w:rFonts w:ascii="Times New Roman" w:hAnsi="Times New Roman" w:cs="Times New Roman"/>
          <w:sz w:val="24"/>
          <w:szCs w:val="24"/>
        </w:rPr>
        <w:t>participants. The five steps</w:t>
      </w:r>
      <w:r>
        <w:rPr>
          <w:rFonts w:ascii="Times New Roman" w:hAnsi="Times New Roman" w:cs="Times New Roman"/>
          <w:sz w:val="24"/>
          <w:szCs w:val="24"/>
        </w:rPr>
        <w:t xml:space="preserve"> discussed below </w:t>
      </w:r>
      <w:r w:rsidRPr="000C42F4">
        <w:rPr>
          <w:rFonts w:ascii="Times New Roman" w:hAnsi="Times New Roman" w:cs="Times New Roman"/>
          <w:sz w:val="24"/>
          <w:szCs w:val="24"/>
        </w:rPr>
        <w:t>were included</w:t>
      </w:r>
      <w:r>
        <w:rPr>
          <w:rFonts w:ascii="Times New Roman" w:hAnsi="Times New Roman" w:cs="Times New Roman"/>
          <w:sz w:val="24"/>
          <w:szCs w:val="24"/>
        </w:rPr>
        <w:t xml:space="preserve"> in the program:</w:t>
      </w:r>
    </w:p>
    <w:p w14:paraId="52CD4B50" w14:textId="4C8A4048" w:rsidR="001B307C" w:rsidRDefault="005004EE" w:rsidP="00CE5E42">
      <w:pPr>
        <w:pStyle w:val="iThesisStyleNormal103"/>
        <w:spacing w:line="480" w:lineRule="auto"/>
        <w:ind w:firstLine="0"/>
        <w:jc w:val="thaiDistribute"/>
      </w:pPr>
      <w:r>
        <w:rPr>
          <w:rFonts w:ascii="Times New Roman" w:hAnsi="Times New Roman" w:cs="Times New Roman"/>
          <w:sz w:val="24"/>
          <w:szCs w:val="24"/>
        </w:rPr>
        <w:t>1</w:t>
      </w:r>
      <w:r w:rsidRPr="000C42F4">
        <w:rPr>
          <w:rFonts w:ascii="Times New Roman" w:hAnsi="Times New Roman" w:cs="Times New Roman"/>
          <w:sz w:val="24"/>
          <w:szCs w:val="24"/>
        </w:rPr>
        <w:t>. Review social issues and</w:t>
      </w:r>
      <w:r>
        <w:rPr>
          <w:rFonts w:ascii="Times New Roman" w:hAnsi="Times New Roman" w:cs="Times New Roman"/>
          <w:sz w:val="24"/>
          <w:szCs w:val="24"/>
        </w:rPr>
        <w:t xml:space="preserve"> crises contributing to disorientation (disorienting dilemma). This step consists of several activities, such as watching video clips/ reading articles about social issues and crises, questioning and discussing in </w:t>
      </w:r>
      <w:r w:rsidRPr="000C42F4">
        <w:rPr>
          <w:rFonts w:ascii="Times New Roman" w:hAnsi="Times New Roman" w:cs="Times New Roman"/>
          <w:sz w:val="24"/>
          <w:szCs w:val="24"/>
        </w:rPr>
        <w:t>groups, and reflecting and discussing issues critically. These activities are used to evoke reactions</w:t>
      </w:r>
      <w:r>
        <w:rPr>
          <w:rFonts w:ascii="Times New Roman" w:hAnsi="Times New Roman" w:cs="Times New Roman"/>
          <w:sz w:val="24"/>
          <w:szCs w:val="24"/>
        </w:rPr>
        <w:t xml:space="preserve"> and enable the participants </w:t>
      </w:r>
      <w:r w:rsidRPr="000C42F4">
        <w:rPr>
          <w:rFonts w:ascii="Times New Roman" w:hAnsi="Times New Roman" w:cs="Times New Roman"/>
          <w:sz w:val="24"/>
          <w:szCs w:val="24"/>
        </w:rPr>
        <w:t>to get to grips with existing</w:t>
      </w:r>
      <w:r>
        <w:rPr>
          <w:rFonts w:ascii="Times New Roman" w:hAnsi="Times New Roman" w:cs="Times New Roman"/>
          <w:sz w:val="24"/>
          <w:szCs w:val="24"/>
        </w:rPr>
        <w:t xml:space="preserve"> issues, changing from their old narrow frameworks that focus merely on the issues in their communities and country. The process enables the participants to be aware of and active in seeking new broader perspectives. It enables them to understand that social issues and crises at every level, both in their local communities and </w:t>
      </w:r>
      <w:r w:rsidRPr="000C42F4">
        <w:rPr>
          <w:rFonts w:ascii="Times New Roman" w:hAnsi="Times New Roman" w:cs="Times New Roman"/>
          <w:sz w:val="24"/>
          <w:szCs w:val="24"/>
        </w:rPr>
        <w:t>global contexts, are linked and have impacts</w:t>
      </w:r>
      <w:r>
        <w:rPr>
          <w:rFonts w:ascii="Times New Roman" w:hAnsi="Times New Roman" w:cs="Times New Roman"/>
          <w:sz w:val="24"/>
          <w:szCs w:val="24"/>
        </w:rPr>
        <w:t xml:space="preserve"> on each other. Eventually, the participants realize the values and importance of the development of </w:t>
      </w:r>
      <w:r w:rsidR="00BA5387">
        <w:rPr>
          <w:rFonts w:ascii="Times New Roman" w:hAnsi="Times New Roman" w:cs="Times New Roman"/>
          <w:sz w:val="24"/>
          <w:szCs w:val="24"/>
        </w:rPr>
        <w:t>AGC</w:t>
      </w:r>
      <w:r>
        <w:rPr>
          <w:rFonts w:ascii="Times New Roman" w:hAnsi="Times New Roman" w:cs="Times New Roman"/>
          <w:sz w:val="24"/>
          <w:szCs w:val="24"/>
        </w:rPr>
        <w:t xml:space="preserve"> within themselves. When facing crises, individuals will be partially enlightened; meanwhile, </w:t>
      </w:r>
      <w:r w:rsidRPr="000C42F4">
        <w:rPr>
          <w:rFonts w:ascii="Times New Roman" w:hAnsi="Times New Roman" w:cs="Times New Roman"/>
          <w:sz w:val="24"/>
          <w:szCs w:val="24"/>
        </w:rPr>
        <w:t>they lose confidence in the previous frameworks and then beco</w:t>
      </w:r>
      <w:r w:rsidR="00911A2C">
        <w:rPr>
          <w:rFonts w:ascii="Times New Roman" w:hAnsi="Times New Roman" w:cs="Times New Roman"/>
          <w:sz w:val="24"/>
          <w:szCs w:val="24"/>
        </w:rPr>
        <w:t xml:space="preserve">me </w:t>
      </w:r>
      <w:r w:rsidR="00911A2C">
        <w:rPr>
          <w:rFonts w:ascii="Times New Roman" w:hAnsi="Times New Roman" w:cs="Times New Roman"/>
          <w:sz w:val="24"/>
          <w:szCs w:val="24"/>
        </w:rPr>
        <w:lastRenderedPageBreak/>
        <w:t>more aware of global issues</w:t>
      </w:r>
      <w:r w:rsidRPr="000C42F4">
        <w:rPr>
          <w:rFonts w:ascii="Times New Roman" w:hAnsi="Times New Roman" w:cs="Times New Roman"/>
          <w:sz w:val="24"/>
          <w:szCs w:val="24"/>
        </w:rPr>
        <w:t>. Accordingly, the crises force the individuals to notice their irrational and ineffective frames</w:t>
      </w:r>
      <w:r>
        <w:rPr>
          <w:rFonts w:ascii="Times New Roman" w:hAnsi="Times New Roman" w:cs="Times New Roman"/>
          <w:sz w:val="24"/>
          <w:szCs w:val="24"/>
        </w:rPr>
        <w:t xml:space="preserve"> of reference, and eventually, their old beliefs or the </w:t>
      </w:r>
      <w:r w:rsidRPr="000C42F4">
        <w:rPr>
          <w:rFonts w:ascii="Times New Roman" w:hAnsi="Times New Roman" w:cs="Times New Roman"/>
          <w:sz w:val="24"/>
          <w:szCs w:val="24"/>
        </w:rPr>
        <w:t>previous frames of reference are invalidated</w:t>
      </w:r>
      <w:r>
        <w:rPr>
          <w:rFonts w:ascii="Times New Roman" w:hAnsi="Times New Roman" w:cs="Times New Roman"/>
          <w:sz w:val="24"/>
          <w:szCs w:val="24"/>
        </w:rPr>
        <w:t xml:space="preserve"> (Mezirow, 2012).           </w:t>
      </w:r>
    </w:p>
    <w:p w14:paraId="28CF2E08" w14:textId="633EA3C4" w:rsidR="001B307C" w:rsidRDefault="005004EE" w:rsidP="00CE5E42">
      <w:pPr>
        <w:pStyle w:val="iThesisStyleNormal103"/>
        <w:spacing w:line="480" w:lineRule="auto"/>
        <w:ind w:firstLine="0"/>
        <w:jc w:val="thaiDistribute"/>
      </w:pPr>
      <w:r>
        <w:rPr>
          <w:rFonts w:ascii="Times New Roman" w:hAnsi="Times New Roman" w:cs="Times New Roman"/>
          <w:sz w:val="24"/>
          <w:szCs w:val="24"/>
        </w:rPr>
        <w:t xml:space="preserve">2. Reflect critically to understand issues and reach solutions (critical reflection). This step involves learning the reflection that brings about changes </w:t>
      </w:r>
      <w:r w:rsidR="00D72A83">
        <w:rPr>
          <w:rFonts w:ascii="Times New Roman" w:hAnsi="Times New Roman" w:cs="Times New Roman"/>
          <w:sz w:val="24"/>
          <w:szCs w:val="24"/>
        </w:rPr>
        <w:t>in</w:t>
      </w:r>
      <w:r>
        <w:rPr>
          <w:rFonts w:ascii="Times New Roman" w:hAnsi="Times New Roman" w:cs="Times New Roman"/>
          <w:sz w:val="24"/>
          <w:szCs w:val="24"/>
        </w:rPr>
        <w:t xml:space="preserve"> learners’ perspectives. Through questioning critically, the participants are provoked to reflect on the </w:t>
      </w:r>
      <w:r w:rsidRPr="000C42F4">
        <w:rPr>
          <w:rFonts w:ascii="Times New Roman" w:hAnsi="Times New Roman" w:cs="Times New Roman"/>
          <w:sz w:val="24"/>
          <w:szCs w:val="24"/>
        </w:rPr>
        <w:t>previous frames of reference attached to traditional beliefs and values centered around one’s own nation to be able to embrace the new internationalized frames of reference. Through case studies and modeling activities (e.g., watching a short video clip or short film/ reading an</w:t>
      </w:r>
      <w:r w:rsidR="00911A2C">
        <w:rPr>
          <w:rFonts w:ascii="Times New Roman" w:hAnsi="Times New Roman" w:cs="Times New Roman"/>
          <w:sz w:val="24"/>
          <w:szCs w:val="24"/>
        </w:rPr>
        <w:t xml:space="preserve"> </w:t>
      </w:r>
      <w:r w:rsidRPr="000C42F4">
        <w:rPr>
          <w:rFonts w:ascii="Times New Roman" w:hAnsi="Times New Roman" w:cs="Times New Roman"/>
          <w:sz w:val="24"/>
          <w:szCs w:val="24"/>
        </w:rPr>
        <w:t>article or the news / listening to a guest speaker), critical questioning and modeling techniques</w:t>
      </w:r>
      <w:r>
        <w:rPr>
          <w:rFonts w:ascii="Times New Roman" w:hAnsi="Times New Roman" w:cs="Times New Roman"/>
          <w:sz w:val="24"/>
          <w:szCs w:val="24"/>
        </w:rPr>
        <w:t xml:space="preserve"> are conducted to change individuals’ thinking, emotions, and behaviors. In addition, the researcher applies </w:t>
      </w:r>
      <w:r w:rsidR="00D72A83">
        <w:rPr>
          <w:rFonts w:ascii="Times New Roman" w:hAnsi="Times New Roman" w:cs="Times New Roman"/>
          <w:sz w:val="24"/>
          <w:szCs w:val="24"/>
        </w:rPr>
        <w:t xml:space="preserve">to </w:t>
      </w:r>
      <w:r w:rsidRPr="00E76E77">
        <w:rPr>
          <w:rFonts w:ascii="Times New Roman" w:hAnsi="Times New Roman" w:cs="Times New Roman"/>
          <w:sz w:val="24"/>
          <w:szCs w:val="24"/>
        </w:rPr>
        <w:t>dialogue, note-taking, and circular response discussion to carry out</w:t>
      </w:r>
      <w:r>
        <w:rPr>
          <w:rFonts w:ascii="Times New Roman" w:hAnsi="Times New Roman" w:cs="Times New Roman"/>
          <w:sz w:val="24"/>
          <w:szCs w:val="24"/>
        </w:rPr>
        <w:t xml:space="preserve"> the activities </w:t>
      </w:r>
      <w:r w:rsidRPr="00E76E77">
        <w:rPr>
          <w:rFonts w:ascii="Times New Roman" w:hAnsi="Times New Roman" w:cs="Times New Roman"/>
          <w:sz w:val="24"/>
          <w:szCs w:val="24"/>
        </w:rPr>
        <w:t>within a supportive environment. That is consistent with Mezirow’s learning process stating that learners create supportive relationships through</w:t>
      </w:r>
      <w:r>
        <w:rPr>
          <w:rFonts w:ascii="Times New Roman" w:hAnsi="Times New Roman" w:cs="Times New Roman"/>
          <w:sz w:val="24"/>
          <w:szCs w:val="24"/>
        </w:rPr>
        <w:t xml:space="preserve"> a dialogue technique in the process of </w:t>
      </w:r>
      <w:r w:rsidR="00542D63">
        <w:rPr>
          <w:rFonts w:ascii="Times New Roman" w:hAnsi="Times New Roman" w:cs="Times New Roman"/>
          <w:sz w:val="24"/>
          <w:szCs w:val="24"/>
        </w:rPr>
        <w:t>TL</w:t>
      </w:r>
      <w:r>
        <w:rPr>
          <w:rFonts w:ascii="Times New Roman" w:hAnsi="Times New Roman" w:cs="Times New Roman"/>
          <w:sz w:val="24"/>
          <w:szCs w:val="24"/>
        </w:rPr>
        <w:t xml:space="preserve">. This </w:t>
      </w:r>
      <w:r w:rsidR="00D72A83">
        <w:rPr>
          <w:rFonts w:ascii="Times New Roman" w:hAnsi="Times New Roman" w:cs="Times New Roman"/>
          <w:sz w:val="24"/>
          <w:szCs w:val="24"/>
        </w:rPr>
        <w:t>relationship-building</w:t>
      </w:r>
      <w:r>
        <w:rPr>
          <w:rFonts w:ascii="Times New Roman" w:hAnsi="Times New Roman" w:cs="Times New Roman"/>
          <w:sz w:val="24"/>
          <w:szCs w:val="24"/>
        </w:rPr>
        <w:t xml:space="preserve"> </w:t>
      </w:r>
      <w:r w:rsidRPr="00E76E77">
        <w:rPr>
          <w:rFonts w:ascii="Times New Roman" w:hAnsi="Times New Roman" w:cs="Times New Roman"/>
          <w:sz w:val="24"/>
          <w:szCs w:val="24"/>
        </w:rPr>
        <w:t xml:space="preserve">process creates a space for exchanging opinions, </w:t>
      </w:r>
      <w:r w:rsidR="00D72A83">
        <w:rPr>
          <w:rFonts w:ascii="Times New Roman" w:hAnsi="Times New Roman" w:cs="Times New Roman"/>
          <w:sz w:val="24"/>
          <w:szCs w:val="24"/>
        </w:rPr>
        <w:t>decreasing</w:t>
      </w:r>
      <w:r w:rsidRPr="00E76E77">
        <w:rPr>
          <w:rFonts w:ascii="Times New Roman" w:hAnsi="Times New Roman" w:cs="Times New Roman"/>
          <w:sz w:val="24"/>
          <w:szCs w:val="24"/>
        </w:rPr>
        <w:t xml:space="preserve"> discrimination, and creating mutual goals</w:t>
      </w:r>
      <w:r>
        <w:rPr>
          <w:rFonts w:ascii="Times New Roman" w:hAnsi="Times New Roman" w:cs="Times New Roman"/>
          <w:sz w:val="24"/>
          <w:szCs w:val="24"/>
        </w:rPr>
        <w:t xml:space="preserve"> (Mezirow, 2012). The process is a</w:t>
      </w:r>
      <w:r w:rsidR="00911A2C">
        <w:rPr>
          <w:rFonts w:ascii="Times New Roman" w:hAnsi="Times New Roman" w:cs="Times New Roman"/>
          <w:sz w:val="24"/>
          <w:szCs w:val="24"/>
        </w:rPr>
        <w:t>lso consistent with Taylor (2007</w:t>
      </w:r>
      <w:r>
        <w:rPr>
          <w:rFonts w:ascii="Times New Roman" w:hAnsi="Times New Roman" w:cs="Times New Roman"/>
          <w:sz w:val="24"/>
          <w:szCs w:val="24"/>
        </w:rPr>
        <w:t xml:space="preserve">) and </w:t>
      </w:r>
      <w:r w:rsidR="00ED3F07" w:rsidRPr="00C86F07">
        <w:rPr>
          <w:rFonts w:ascii="Times New Roman" w:hAnsi="Times New Roman" w:cs="Times New Roman"/>
          <w:color w:val="auto"/>
          <w:sz w:val="24"/>
          <w:szCs w:val="24"/>
        </w:rPr>
        <w:t>Jackson</w:t>
      </w:r>
      <w:r w:rsidR="00ED3F07" w:rsidRPr="00C86F07">
        <w:rPr>
          <w:rFonts w:ascii="Times New Roman" w:eastAsia="Times New Roman" w:hAnsi="Times New Roman" w:cs="Times New Roman"/>
          <w:color w:val="auto"/>
          <w:sz w:val="24"/>
          <w:szCs w:val="24"/>
        </w:rPr>
        <w:t xml:space="preserve"> &amp; </w:t>
      </w:r>
      <w:r w:rsidR="00ED3F07" w:rsidRPr="00C86F07">
        <w:rPr>
          <w:rFonts w:ascii="Times New Roman" w:hAnsi="Times New Roman" w:cs="Times New Roman"/>
          <w:color w:val="auto"/>
          <w:sz w:val="24"/>
          <w:szCs w:val="24"/>
        </w:rPr>
        <w:t>Chakraborty</w:t>
      </w:r>
      <w:r w:rsidR="00ED3F07" w:rsidRPr="00C86F07">
        <w:rPr>
          <w:rFonts w:ascii="Times New Roman" w:eastAsia="Times New Roman" w:hAnsi="Times New Roman" w:cs="Times New Roman"/>
          <w:color w:val="auto"/>
          <w:sz w:val="24"/>
          <w:szCs w:val="24"/>
        </w:rPr>
        <w:t xml:space="preserve"> (2014)</w:t>
      </w:r>
      <w:r w:rsidRPr="00C86F07">
        <w:rPr>
          <w:rFonts w:ascii="Times New Roman" w:hAnsi="Times New Roman" w:cs="Times New Roman"/>
          <w:color w:val="auto"/>
          <w:sz w:val="24"/>
          <w:szCs w:val="24"/>
        </w:rPr>
        <w:t xml:space="preserve">, </w:t>
      </w:r>
      <w:r w:rsidRPr="00E76E77">
        <w:rPr>
          <w:rFonts w:ascii="Times New Roman" w:hAnsi="Times New Roman" w:cs="Times New Roman"/>
          <w:sz w:val="24"/>
          <w:szCs w:val="24"/>
        </w:rPr>
        <w:t xml:space="preserve">who proposed the factors promoting </w:t>
      </w:r>
      <w:r w:rsidR="00542D63">
        <w:rPr>
          <w:rFonts w:ascii="Times New Roman" w:hAnsi="Times New Roman" w:cs="Times New Roman"/>
          <w:sz w:val="24"/>
          <w:szCs w:val="24"/>
        </w:rPr>
        <w:t>TL</w:t>
      </w:r>
      <w:r w:rsidRPr="00E76E77">
        <w:rPr>
          <w:rFonts w:ascii="Times New Roman" w:hAnsi="Times New Roman" w:cs="Times New Roman"/>
          <w:sz w:val="24"/>
          <w:szCs w:val="24"/>
        </w:rPr>
        <w:t>, and one of these factors was relationships</w:t>
      </w:r>
      <w:r>
        <w:rPr>
          <w:rFonts w:ascii="Times New Roman" w:hAnsi="Times New Roman" w:cs="Times New Roman"/>
          <w:sz w:val="24"/>
          <w:szCs w:val="24"/>
        </w:rPr>
        <w:t xml:space="preserve">. Specifically, supportive and </w:t>
      </w:r>
      <w:r w:rsidRPr="00E76E77">
        <w:rPr>
          <w:rFonts w:ascii="Times New Roman" w:hAnsi="Times New Roman" w:cs="Times New Roman"/>
          <w:sz w:val="24"/>
          <w:szCs w:val="24"/>
        </w:rPr>
        <w:t>trusting relationships facilitated dialogue among the participants in which they could embrace differen</w:t>
      </w:r>
      <w:r>
        <w:rPr>
          <w:rFonts w:ascii="Times New Roman" w:hAnsi="Times New Roman" w:cs="Times New Roman"/>
          <w:sz w:val="24"/>
          <w:szCs w:val="24"/>
        </w:rPr>
        <w:t xml:space="preserve">t viewpoints and human equality, or hierarchical social relationship was decreased. Similarly, the process is consistent with </w:t>
      </w:r>
      <w:r w:rsidR="00D222E0" w:rsidRPr="00207CC1">
        <w:rPr>
          <w:rFonts w:ascii="Times New Roman" w:hAnsi="Times New Roman" w:cs="Times New Roman"/>
          <w:color w:val="222222"/>
          <w:sz w:val="24"/>
          <w:szCs w:val="24"/>
          <w:shd w:val="clear" w:color="auto" w:fill="FFFFFF"/>
        </w:rPr>
        <w:t>Goldstein</w:t>
      </w:r>
      <w:r w:rsidR="00D222E0">
        <w:rPr>
          <w:rFonts w:ascii="Times New Roman" w:hAnsi="Times New Roman" w:cs="Times New Roman"/>
          <w:sz w:val="24"/>
          <w:szCs w:val="24"/>
        </w:rPr>
        <w:t xml:space="preserve"> et al.</w:t>
      </w:r>
      <w:r>
        <w:rPr>
          <w:rFonts w:ascii="Times New Roman" w:hAnsi="Times New Roman" w:cs="Times New Roman"/>
          <w:sz w:val="24"/>
          <w:szCs w:val="24"/>
        </w:rPr>
        <w:t xml:space="preserve"> (2017)’s approach </w:t>
      </w:r>
      <w:r w:rsidR="00D72A83">
        <w:rPr>
          <w:rFonts w:ascii="Times New Roman" w:hAnsi="Times New Roman" w:cs="Times New Roman"/>
          <w:sz w:val="24"/>
          <w:szCs w:val="24"/>
        </w:rPr>
        <w:t>to</w:t>
      </w:r>
      <w:r>
        <w:rPr>
          <w:rFonts w:ascii="Times New Roman" w:hAnsi="Times New Roman" w:cs="Times New Roman"/>
          <w:sz w:val="24"/>
          <w:szCs w:val="24"/>
        </w:rPr>
        <w:t xml:space="preserve"> promoting </w:t>
      </w:r>
      <w:r w:rsidR="00542D63">
        <w:rPr>
          <w:rFonts w:ascii="Times New Roman" w:hAnsi="Times New Roman" w:cs="Times New Roman"/>
          <w:sz w:val="24"/>
          <w:szCs w:val="24"/>
        </w:rPr>
        <w:t>TL</w:t>
      </w:r>
      <w:r w:rsidRPr="00E76E77">
        <w:rPr>
          <w:rFonts w:ascii="Times New Roman" w:hAnsi="Times New Roman" w:cs="Times New Roman"/>
          <w:sz w:val="24"/>
          <w:szCs w:val="24"/>
        </w:rPr>
        <w:t xml:space="preserve"> in that the provision of active learning through dialogue, discussion, and constructive reflectio</w:t>
      </w:r>
      <w:r>
        <w:rPr>
          <w:rFonts w:ascii="Times New Roman" w:hAnsi="Times New Roman" w:cs="Times New Roman"/>
          <w:sz w:val="24"/>
          <w:szCs w:val="24"/>
        </w:rPr>
        <w:t xml:space="preserve">n with </w:t>
      </w:r>
      <w:r w:rsidRPr="00E76E77">
        <w:rPr>
          <w:rFonts w:ascii="Times New Roman" w:hAnsi="Times New Roman" w:cs="Times New Roman"/>
          <w:sz w:val="24"/>
          <w:szCs w:val="24"/>
        </w:rPr>
        <w:t>respect to others’ opinions; acceptance of diversity; and participation in teamwork and offering assist</w:t>
      </w:r>
      <w:r>
        <w:rPr>
          <w:rFonts w:ascii="Times New Roman" w:hAnsi="Times New Roman" w:cs="Times New Roman"/>
          <w:sz w:val="24"/>
          <w:szCs w:val="24"/>
        </w:rPr>
        <w:t xml:space="preserve">ance willingly would promote effective </w:t>
      </w:r>
      <w:r w:rsidR="00542D63">
        <w:rPr>
          <w:rFonts w:ascii="Times New Roman" w:hAnsi="Times New Roman" w:cs="Times New Roman"/>
          <w:sz w:val="24"/>
          <w:szCs w:val="24"/>
        </w:rPr>
        <w:t>TL</w:t>
      </w:r>
      <w:r>
        <w:rPr>
          <w:rFonts w:ascii="Times New Roman" w:hAnsi="Times New Roman" w:cs="Times New Roman"/>
          <w:sz w:val="24"/>
          <w:szCs w:val="24"/>
        </w:rPr>
        <w:t xml:space="preserve"> among the learners.            </w:t>
      </w:r>
    </w:p>
    <w:p w14:paraId="2F25A6F3" w14:textId="6021A0FC" w:rsidR="001B307C" w:rsidRDefault="005004EE" w:rsidP="00CE5E42">
      <w:pPr>
        <w:pStyle w:val="iThesisStyleNormal103"/>
        <w:spacing w:line="480" w:lineRule="auto"/>
        <w:ind w:firstLine="0"/>
        <w:jc w:val="thaiDistribute"/>
      </w:pPr>
      <w:r>
        <w:rPr>
          <w:rFonts w:ascii="Times New Roman" w:hAnsi="Times New Roman" w:cs="Times New Roman"/>
          <w:sz w:val="24"/>
          <w:szCs w:val="24"/>
        </w:rPr>
        <w:lastRenderedPageBreak/>
        <w:t xml:space="preserve">3. Reformulate the meaning of perspectives and plan a course of action based on new perspectives (changed </w:t>
      </w:r>
      <w:r w:rsidRPr="00E76E77">
        <w:rPr>
          <w:rFonts w:ascii="Times New Roman" w:hAnsi="Times New Roman" w:cs="Times New Roman"/>
          <w:sz w:val="24"/>
          <w:szCs w:val="24"/>
        </w:rPr>
        <w:t>meaning of perspectives). This step involves provoking individuals to integrate ideas or new perspectives into one’s life through making new plans and practices aimed at acquiring knowledge and skills. Exploring new roles as well as developing potential or building confiden</w:t>
      </w:r>
      <w:r>
        <w:rPr>
          <w:rFonts w:ascii="Times New Roman" w:hAnsi="Times New Roman" w:cs="Times New Roman"/>
          <w:sz w:val="24"/>
          <w:szCs w:val="24"/>
        </w:rPr>
        <w:t xml:space="preserve">ce in the new roles </w:t>
      </w:r>
      <w:r w:rsidRPr="00E76E77">
        <w:rPr>
          <w:rFonts w:ascii="Times New Roman" w:hAnsi="Times New Roman" w:cs="Times New Roman"/>
          <w:sz w:val="24"/>
          <w:szCs w:val="24"/>
        </w:rPr>
        <w:t>and relationships are done through lecturing, brainstorming, group discussion, and planning o</w:t>
      </w:r>
      <w:r>
        <w:rPr>
          <w:rFonts w:ascii="Times New Roman" w:hAnsi="Times New Roman" w:cs="Times New Roman"/>
          <w:sz w:val="24"/>
          <w:szCs w:val="24"/>
        </w:rPr>
        <w:t xml:space="preserve">n developing the qualities of </w:t>
      </w:r>
      <w:r w:rsidR="00BA5387">
        <w:rPr>
          <w:rFonts w:ascii="Times New Roman" w:hAnsi="Times New Roman" w:cs="Times New Roman"/>
          <w:sz w:val="24"/>
          <w:szCs w:val="24"/>
        </w:rPr>
        <w:t>AGC</w:t>
      </w:r>
      <w:r>
        <w:rPr>
          <w:rFonts w:ascii="Times New Roman" w:hAnsi="Times New Roman" w:cs="Times New Roman"/>
          <w:sz w:val="24"/>
          <w:szCs w:val="24"/>
        </w:rPr>
        <w:t xml:space="preserve">. In this step, the </w:t>
      </w:r>
      <w:r w:rsidRPr="00E76E77">
        <w:rPr>
          <w:rFonts w:ascii="Times New Roman" w:hAnsi="Times New Roman" w:cs="Times New Roman"/>
          <w:sz w:val="24"/>
          <w:szCs w:val="24"/>
        </w:rPr>
        <w:t xml:space="preserve">students exchange ideas about constructing the meanings of the qualities of </w:t>
      </w:r>
      <w:r w:rsidR="00BA5387">
        <w:rPr>
          <w:rFonts w:ascii="Times New Roman" w:hAnsi="Times New Roman" w:cs="Times New Roman"/>
          <w:sz w:val="24"/>
          <w:szCs w:val="24"/>
        </w:rPr>
        <w:t>AGC</w:t>
      </w:r>
      <w:r w:rsidRPr="00E76E77">
        <w:rPr>
          <w:rFonts w:ascii="Times New Roman" w:hAnsi="Times New Roman" w:cs="Times New Roman"/>
          <w:sz w:val="24"/>
          <w:szCs w:val="24"/>
        </w:rPr>
        <w:t>, both</w:t>
      </w:r>
      <w:r>
        <w:rPr>
          <w:rFonts w:ascii="Times New Roman" w:hAnsi="Times New Roman" w:cs="Times New Roman"/>
          <w:sz w:val="24"/>
          <w:szCs w:val="24"/>
        </w:rPr>
        <w:t xml:space="preserve"> personal </w:t>
      </w:r>
      <w:r w:rsidRPr="00E76E77">
        <w:rPr>
          <w:rFonts w:ascii="Times New Roman" w:hAnsi="Times New Roman" w:cs="Times New Roman"/>
          <w:sz w:val="24"/>
          <w:szCs w:val="24"/>
        </w:rPr>
        <w:t xml:space="preserve">and collective. Also, they plan together to develop </w:t>
      </w:r>
      <w:r w:rsidR="00BA5387">
        <w:rPr>
          <w:rFonts w:ascii="Times New Roman" w:hAnsi="Times New Roman" w:cs="Times New Roman"/>
          <w:sz w:val="24"/>
          <w:szCs w:val="24"/>
        </w:rPr>
        <w:t>AGC</w:t>
      </w:r>
      <w:r w:rsidRPr="00E76E77">
        <w:rPr>
          <w:rFonts w:ascii="Times New Roman" w:hAnsi="Times New Roman" w:cs="Times New Roman"/>
          <w:sz w:val="24"/>
          <w:szCs w:val="24"/>
        </w:rPr>
        <w:t>. This process is consist</w:t>
      </w:r>
      <w:r>
        <w:rPr>
          <w:rFonts w:ascii="Times New Roman" w:hAnsi="Times New Roman" w:cs="Times New Roman"/>
          <w:sz w:val="24"/>
          <w:szCs w:val="24"/>
        </w:rPr>
        <w:t xml:space="preserve">ent with </w:t>
      </w:r>
      <w:r w:rsidR="00D72A83">
        <w:rPr>
          <w:rFonts w:ascii="Times New Roman" w:hAnsi="Times New Roman" w:cs="Times New Roman"/>
          <w:sz w:val="24"/>
          <w:szCs w:val="24"/>
        </w:rPr>
        <w:t>Mezirow’s</w:t>
      </w:r>
      <w:r>
        <w:rPr>
          <w:rFonts w:ascii="Times New Roman" w:hAnsi="Times New Roman" w:cs="Times New Roman"/>
          <w:sz w:val="24"/>
          <w:szCs w:val="24"/>
        </w:rPr>
        <w:t xml:space="preserve"> </w:t>
      </w:r>
      <w:r w:rsidR="00542D63">
        <w:rPr>
          <w:rFonts w:ascii="Times New Roman" w:hAnsi="Times New Roman" w:cs="Times New Roman"/>
          <w:sz w:val="24"/>
          <w:szCs w:val="24"/>
        </w:rPr>
        <w:t>TL</w:t>
      </w:r>
      <w:r>
        <w:rPr>
          <w:rFonts w:ascii="Times New Roman" w:hAnsi="Times New Roman" w:cs="Times New Roman"/>
          <w:sz w:val="24"/>
          <w:szCs w:val="24"/>
        </w:rPr>
        <w:t xml:space="preserve"> </w:t>
      </w:r>
      <w:r w:rsidRPr="00E76E77">
        <w:rPr>
          <w:rFonts w:ascii="Times New Roman" w:hAnsi="Times New Roman" w:cs="Times New Roman"/>
          <w:sz w:val="24"/>
          <w:szCs w:val="24"/>
        </w:rPr>
        <w:t xml:space="preserve">process in </w:t>
      </w:r>
      <w:proofErr w:type="gramStart"/>
      <w:r w:rsidRPr="00E76E77">
        <w:rPr>
          <w:rFonts w:ascii="Times New Roman" w:hAnsi="Times New Roman" w:cs="Times New Roman"/>
          <w:sz w:val="24"/>
          <w:szCs w:val="24"/>
        </w:rPr>
        <w:t>that</w:t>
      </w:r>
      <w:r w:rsidR="00D72A83">
        <w:rPr>
          <w:rFonts w:ascii="Times New Roman" w:hAnsi="Times New Roman" w:cs="Times New Roman"/>
          <w:sz w:val="24"/>
          <w:szCs w:val="24"/>
        </w:rPr>
        <w:t xml:space="preserve"> </w:t>
      </w:r>
      <w:r w:rsidRPr="00E76E77">
        <w:rPr>
          <w:rFonts w:ascii="Times New Roman" w:hAnsi="Times New Roman" w:cs="Times New Roman"/>
          <w:sz w:val="24"/>
          <w:szCs w:val="24"/>
        </w:rPr>
        <w:t>exchanging ideas</w:t>
      </w:r>
      <w:proofErr w:type="gramEnd"/>
      <w:r w:rsidRPr="00E76E77">
        <w:rPr>
          <w:rFonts w:ascii="Times New Roman" w:hAnsi="Times New Roman" w:cs="Times New Roman"/>
          <w:sz w:val="24"/>
          <w:szCs w:val="24"/>
        </w:rPr>
        <w:t xml:space="preserve"> and listening attentively are the important principles that bring about transformation</w:t>
      </w:r>
      <w:r>
        <w:rPr>
          <w:rFonts w:ascii="Times New Roman" w:hAnsi="Times New Roman" w:cs="Times New Roman"/>
          <w:sz w:val="24"/>
          <w:szCs w:val="24"/>
        </w:rPr>
        <w:t>. It enables learners to acquire new perspectives, gain experiences, and question their old beliefs (</w:t>
      </w:r>
      <w:proofErr w:type="spellStart"/>
      <w:r>
        <w:rPr>
          <w:rFonts w:ascii="Times New Roman" w:hAnsi="Times New Roman" w:cs="Times New Roman"/>
          <w:sz w:val="24"/>
          <w:szCs w:val="24"/>
        </w:rPr>
        <w:t>Merzirow</w:t>
      </w:r>
      <w:proofErr w:type="spellEnd"/>
      <w:r>
        <w:rPr>
          <w:rFonts w:ascii="Times New Roman" w:hAnsi="Times New Roman" w:cs="Times New Roman"/>
          <w:sz w:val="24"/>
          <w:szCs w:val="24"/>
        </w:rPr>
        <w:t xml:space="preserve">, 2012).   </w:t>
      </w:r>
    </w:p>
    <w:p w14:paraId="52827B0A" w14:textId="363F03A7" w:rsidR="001B307C" w:rsidRDefault="005004EE" w:rsidP="00CE5E42">
      <w:pPr>
        <w:pStyle w:val="iThesisStyleNormal103"/>
        <w:spacing w:line="480" w:lineRule="auto"/>
        <w:ind w:firstLine="0"/>
        <w:jc w:val="thaiDistribute"/>
      </w:pPr>
      <w:r>
        <w:rPr>
          <w:rFonts w:ascii="Times New Roman" w:hAnsi="Times New Roman" w:cs="Times New Roman"/>
          <w:sz w:val="24"/>
          <w:szCs w:val="24"/>
        </w:rPr>
        <w:t xml:space="preserve">4. Accept and improve new practices through running a social services project.  In this step, the participants </w:t>
      </w:r>
      <w:r w:rsidRPr="00E76E77">
        <w:rPr>
          <w:rFonts w:ascii="Times New Roman" w:hAnsi="Times New Roman" w:cs="Times New Roman"/>
          <w:sz w:val="24"/>
          <w:szCs w:val="24"/>
        </w:rPr>
        <w:t xml:space="preserve">plan a social service project together to develop </w:t>
      </w:r>
      <w:r w:rsidR="00BA5387">
        <w:rPr>
          <w:rFonts w:ascii="Times New Roman" w:hAnsi="Times New Roman" w:cs="Times New Roman"/>
          <w:sz w:val="24"/>
          <w:szCs w:val="24"/>
        </w:rPr>
        <w:t>AGC</w:t>
      </w:r>
      <w:r w:rsidRPr="00E76E77">
        <w:rPr>
          <w:rFonts w:ascii="Times New Roman" w:hAnsi="Times New Roman" w:cs="Times New Roman"/>
          <w:sz w:val="24"/>
          <w:szCs w:val="24"/>
        </w:rPr>
        <w:t xml:space="preserve"> through taking actions in real-life situations, in families or communities. That is consistent with Mezirow (2000) and Kitchenham (2008), who stated that exploring new roles or trying out new practices based on new perspectives enables</w:t>
      </w:r>
      <w:r>
        <w:rPr>
          <w:rFonts w:ascii="Times New Roman" w:hAnsi="Times New Roman" w:cs="Times New Roman"/>
          <w:sz w:val="24"/>
          <w:szCs w:val="24"/>
        </w:rPr>
        <w:t xml:space="preserve"> individuals to improve new practices and </w:t>
      </w:r>
      <w:r w:rsidRPr="00E76E77">
        <w:rPr>
          <w:rFonts w:ascii="Times New Roman" w:hAnsi="Times New Roman" w:cs="Times New Roman"/>
          <w:sz w:val="24"/>
          <w:szCs w:val="24"/>
        </w:rPr>
        <w:t xml:space="preserve">eventually implement the practices in real life. It is also consistent with Kuh </w:t>
      </w:r>
      <w:r w:rsidR="00B13040">
        <w:rPr>
          <w:rFonts w:ascii="Times New Roman" w:hAnsi="Times New Roman" w:cs="Times New Roman"/>
          <w:sz w:val="24"/>
          <w:szCs w:val="24"/>
        </w:rPr>
        <w:t xml:space="preserve">et al. </w:t>
      </w:r>
      <w:r w:rsidRPr="00E76E77">
        <w:rPr>
          <w:rFonts w:ascii="Times New Roman" w:hAnsi="Times New Roman" w:cs="Times New Roman"/>
          <w:sz w:val="24"/>
          <w:szCs w:val="24"/>
        </w:rPr>
        <w:t xml:space="preserve">(2015)’s concept in that </w:t>
      </w:r>
      <w:r w:rsidR="00EB033C">
        <w:rPr>
          <w:rFonts w:ascii="Times New Roman" w:hAnsi="Times New Roman" w:cs="Times New Roman"/>
          <w:sz w:val="24"/>
          <w:szCs w:val="24"/>
        </w:rPr>
        <w:t>SBL</w:t>
      </w:r>
      <w:r w:rsidRPr="00E76E77">
        <w:rPr>
          <w:rFonts w:ascii="Times New Roman" w:hAnsi="Times New Roman" w:cs="Times New Roman"/>
          <w:sz w:val="24"/>
          <w:szCs w:val="24"/>
        </w:rPr>
        <w:t xml:space="preserve"> is experiential learning in which knowledge of the curriculum or subject is analyzed,</w:t>
      </w:r>
      <w:r>
        <w:rPr>
          <w:rFonts w:ascii="Times New Roman" w:hAnsi="Times New Roman" w:cs="Times New Roman"/>
          <w:sz w:val="24"/>
          <w:szCs w:val="24"/>
        </w:rPr>
        <w:t xml:space="preserve"> synthesized, and applied </w:t>
      </w:r>
      <w:r w:rsidRPr="00E76E77">
        <w:rPr>
          <w:rFonts w:ascii="Times New Roman" w:hAnsi="Times New Roman" w:cs="Times New Roman"/>
          <w:sz w:val="24"/>
          <w:szCs w:val="24"/>
        </w:rPr>
        <w:t>in a social service project to solve issues or develop communities and societies in real-life situa</w:t>
      </w:r>
      <w:r>
        <w:rPr>
          <w:rFonts w:ascii="Times New Roman" w:hAnsi="Times New Roman" w:cs="Times New Roman"/>
          <w:sz w:val="24"/>
          <w:szCs w:val="24"/>
        </w:rPr>
        <w:t xml:space="preserve">tions. It is an effective approach to </w:t>
      </w:r>
      <w:r w:rsidR="001C6214">
        <w:rPr>
          <w:rFonts w:ascii="Times New Roman" w:hAnsi="Times New Roman" w:cs="Times New Roman"/>
          <w:sz w:val="24"/>
          <w:szCs w:val="24"/>
        </w:rPr>
        <w:t>developing</w:t>
      </w:r>
      <w:r>
        <w:rPr>
          <w:rFonts w:ascii="Times New Roman" w:hAnsi="Times New Roman" w:cs="Times New Roman"/>
          <w:sz w:val="24"/>
          <w:szCs w:val="24"/>
        </w:rPr>
        <w:t xml:space="preserve"> </w:t>
      </w:r>
      <w:r w:rsidR="00BA5387">
        <w:rPr>
          <w:rFonts w:ascii="Times New Roman" w:hAnsi="Times New Roman" w:cs="Times New Roman"/>
          <w:sz w:val="24"/>
          <w:szCs w:val="24"/>
        </w:rPr>
        <w:t>AGC</w:t>
      </w:r>
      <w:r>
        <w:rPr>
          <w:rFonts w:ascii="Times New Roman" w:hAnsi="Times New Roman" w:cs="Times New Roman"/>
          <w:sz w:val="24"/>
          <w:szCs w:val="24"/>
        </w:rPr>
        <w:t xml:space="preserve"> for learners.  </w:t>
      </w:r>
    </w:p>
    <w:p w14:paraId="72B70266" w14:textId="3EDB1B81" w:rsidR="001B307C" w:rsidRDefault="005004EE" w:rsidP="00CE5E42">
      <w:pPr>
        <w:pStyle w:val="iThesisStyleNormal103"/>
        <w:spacing w:line="480" w:lineRule="auto"/>
        <w:ind w:firstLine="0"/>
        <w:jc w:val="thaiDistribute"/>
      </w:pPr>
      <w:r>
        <w:rPr>
          <w:rFonts w:ascii="Times New Roman" w:hAnsi="Times New Roman" w:cs="Times New Roman"/>
          <w:sz w:val="24"/>
          <w:szCs w:val="24"/>
        </w:rPr>
        <w:t xml:space="preserve">5. Evaluate and </w:t>
      </w:r>
      <w:r w:rsidRPr="00E76E77">
        <w:rPr>
          <w:rFonts w:ascii="Times New Roman" w:hAnsi="Times New Roman" w:cs="Times New Roman"/>
          <w:sz w:val="24"/>
          <w:szCs w:val="24"/>
        </w:rPr>
        <w:t xml:space="preserve">provide a summary and recommendations to societies. In this step, the researcher assesses learning outcomes using the </w:t>
      </w:r>
      <w:r w:rsidR="00BA5387">
        <w:rPr>
          <w:rFonts w:ascii="Times New Roman" w:hAnsi="Times New Roman" w:cs="Times New Roman"/>
          <w:sz w:val="24"/>
          <w:szCs w:val="24"/>
        </w:rPr>
        <w:t>AGC</w:t>
      </w:r>
      <w:r w:rsidRPr="00E76E77">
        <w:rPr>
          <w:rFonts w:ascii="Times New Roman" w:hAnsi="Times New Roman" w:cs="Times New Roman"/>
          <w:sz w:val="24"/>
          <w:szCs w:val="24"/>
        </w:rPr>
        <w:t xml:space="preserve"> Scale before and after the experiment as well as at follow-up. Based on Mezirow (2012)’s concept of </w:t>
      </w:r>
      <w:r w:rsidR="00542D63">
        <w:rPr>
          <w:rFonts w:ascii="Times New Roman" w:hAnsi="Times New Roman" w:cs="Times New Roman"/>
          <w:sz w:val="24"/>
          <w:szCs w:val="24"/>
        </w:rPr>
        <w:t>TL</w:t>
      </w:r>
      <w:r w:rsidRPr="00E76E77">
        <w:rPr>
          <w:rFonts w:ascii="Times New Roman" w:hAnsi="Times New Roman" w:cs="Times New Roman"/>
          <w:sz w:val="24"/>
          <w:szCs w:val="24"/>
        </w:rPr>
        <w:t xml:space="preserve">, the researcher designs a learning process </w:t>
      </w:r>
      <w:r w:rsidR="001C6214">
        <w:rPr>
          <w:rFonts w:ascii="Times New Roman" w:hAnsi="Times New Roman" w:cs="Times New Roman"/>
          <w:sz w:val="24"/>
          <w:szCs w:val="24"/>
        </w:rPr>
        <w:t>that</w:t>
      </w:r>
      <w:r w:rsidRPr="00E76E77">
        <w:rPr>
          <w:rFonts w:ascii="Times New Roman" w:hAnsi="Times New Roman" w:cs="Times New Roman"/>
          <w:sz w:val="24"/>
          <w:szCs w:val="24"/>
        </w:rPr>
        <w:t xml:space="preserve"> focuses on encouraging participation and facilitating a safe</w:t>
      </w:r>
      <w:r>
        <w:rPr>
          <w:rFonts w:ascii="Times New Roman" w:hAnsi="Times New Roman" w:cs="Times New Roman"/>
          <w:sz w:val="24"/>
          <w:szCs w:val="24"/>
        </w:rPr>
        <w:t xml:space="preserve"> space between the participants and the researcher. That is consistent with Taylor (2017)’s approach to </w:t>
      </w:r>
      <w:r w:rsidR="00542D63">
        <w:rPr>
          <w:rFonts w:ascii="Times New Roman" w:hAnsi="Times New Roman" w:cs="Times New Roman"/>
          <w:sz w:val="24"/>
          <w:szCs w:val="24"/>
        </w:rPr>
        <w:t>TL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which suggests that participatory learning is the key factor enabling learners to embrace </w:t>
      </w:r>
      <w:r w:rsidR="00542D63">
        <w:rPr>
          <w:rFonts w:ascii="Times New Roman" w:hAnsi="Times New Roman" w:cs="Times New Roman"/>
          <w:sz w:val="24"/>
          <w:szCs w:val="24"/>
        </w:rPr>
        <w:t>TL</w:t>
      </w:r>
      <w:r>
        <w:rPr>
          <w:rFonts w:ascii="Times New Roman" w:hAnsi="Times New Roman" w:cs="Times New Roman"/>
          <w:sz w:val="24"/>
          <w:szCs w:val="24"/>
        </w:rPr>
        <w:t>. An instructor must adopt the participatory learning approach to enable learners to create, apply, and analyze learning issues that matter to them</w:t>
      </w:r>
      <w:r w:rsidRPr="00E76E77">
        <w:rPr>
          <w:rFonts w:ascii="Times New Roman" w:hAnsi="Times New Roman" w:cs="Times New Roman"/>
          <w:sz w:val="24"/>
          <w:szCs w:val="24"/>
        </w:rPr>
        <w:t>. At the same time, the instructor encourages the learners to share their learning, which will all</w:t>
      </w:r>
      <w:r>
        <w:rPr>
          <w:rFonts w:ascii="Times New Roman" w:hAnsi="Times New Roman" w:cs="Times New Roman"/>
          <w:sz w:val="24"/>
          <w:szCs w:val="24"/>
        </w:rPr>
        <w:t xml:space="preserve">ow them to see different viewpoints as well as their own thinking. As a result, the learners will develop self-reflection and explore their own viewpoints, beliefs, and behaviors. Eventually, the learners will gradually change their viewpoints and understand themselves, others, and the world better; which will finally lead to </w:t>
      </w:r>
      <w:r w:rsidR="001C6214">
        <w:rPr>
          <w:rFonts w:ascii="Times New Roman" w:hAnsi="Times New Roman" w:cs="Times New Roman"/>
          <w:sz w:val="24"/>
          <w:szCs w:val="24"/>
        </w:rPr>
        <w:t xml:space="preserve">the </w:t>
      </w:r>
      <w:r>
        <w:rPr>
          <w:rFonts w:ascii="Times New Roman" w:hAnsi="Times New Roman" w:cs="Times New Roman"/>
          <w:sz w:val="24"/>
          <w:szCs w:val="24"/>
        </w:rPr>
        <w:t xml:space="preserve">transformation of thinking, beliefs, attitudes, and lifestyles (Taylor, 2017). </w:t>
      </w:r>
    </w:p>
    <w:p w14:paraId="71E4061A" w14:textId="77777777" w:rsidR="001B307C" w:rsidRDefault="001B307C" w:rsidP="00CE5E42">
      <w:pPr>
        <w:spacing w:line="480" w:lineRule="auto"/>
        <w:jc w:val="thaiDistribute"/>
        <w:rPr>
          <w:rFonts w:ascii="Times New Roman" w:hAnsi="Times New Roman" w:cs="Times New Roman"/>
          <w:b/>
        </w:rPr>
      </w:pPr>
    </w:p>
    <w:p w14:paraId="53CB07CF" w14:textId="77777777" w:rsidR="001B307C" w:rsidRDefault="005004EE" w:rsidP="004C2515">
      <w:pPr>
        <w:spacing w:line="480" w:lineRule="auto"/>
        <w:jc w:val="center"/>
      </w:pPr>
      <w:r>
        <w:rPr>
          <w:rFonts w:ascii="Times New Roman" w:hAnsi="Times New Roman" w:cs="Times New Roman"/>
          <w:b/>
        </w:rPr>
        <w:t>Conclusion</w:t>
      </w:r>
    </w:p>
    <w:p w14:paraId="2EF76D7C" w14:textId="1BF37922" w:rsidR="001B307C" w:rsidRDefault="005004EE" w:rsidP="00CE5E42">
      <w:pPr>
        <w:pStyle w:val="iThesisStyleNormal057"/>
        <w:spacing w:line="480" w:lineRule="auto"/>
        <w:jc w:val="thaiDistribute"/>
      </w:pPr>
      <w:r w:rsidRPr="00E76E77">
        <w:rPr>
          <w:rFonts w:ascii="Times New Roman" w:hAnsi="Times New Roman" w:cs="Times New Roman"/>
          <w:sz w:val="24"/>
          <w:szCs w:val="24"/>
        </w:rPr>
        <w:t xml:space="preserve">From the results of the data analyses coupled with theoretical evidence and evidence from previous studies, it can be concluded that the </w:t>
      </w:r>
      <w:r w:rsidR="00BA5387">
        <w:rPr>
          <w:rFonts w:ascii="Times New Roman" w:hAnsi="Times New Roman" w:cs="Times New Roman"/>
          <w:sz w:val="24"/>
          <w:szCs w:val="24"/>
        </w:rPr>
        <w:t>TLP</w:t>
      </w:r>
      <w:r w:rsidR="001C6214">
        <w:rPr>
          <w:rFonts w:ascii="Times New Roman" w:hAnsi="Times New Roman" w:cs="Times New Roman"/>
          <w:sz w:val="24"/>
          <w:szCs w:val="24"/>
        </w:rPr>
        <w:t xml:space="preserve"> </w:t>
      </w:r>
      <w:r>
        <w:rPr>
          <w:rFonts w:ascii="Times New Roman" w:hAnsi="Times New Roman" w:cs="Times New Roman"/>
          <w:sz w:val="24"/>
          <w:szCs w:val="24"/>
        </w:rPr>
        <w:t xml:space="preserve">to develop </w:t>
      </w:r>
      <w:r w:rsidR="00D72A83">
        <w:rPr>
          <w:rFonts w:ascii="Times New Roman" w:hAnsi="Times New Roman" w:cs="Times New Roman"/>
          <w:sz w:val="24"/>
          <w:szCs w:val="24"/>
        </w:rPr>
        <w:t xml:space="preserve">the </w:t>
      </w:r>
      <w:r w:rsidR="00BA5387">
        <w:rPr>
          <w:rFonts w:ascii="Times New Roman" w:hAnsi="Times New Roman" w:cs="Times New Roman"/>
          <w:sz w:val="24"/>
          <w:szCs w:val="24"/>
        </w:rPr>
        <w:t>AGC</w:t>
      </w:r>
      <w:r>
        <w:rPr>
          <w:rFonts w:ascii="Times New Roman" w:hAnsi="Times New Roman" w:cs="Times New Roman"/>
          <w:sz w:val="24"/>
          <w:szCs w:val="24"/>
        </w:rPr>
        <w:t xml:space="preserve"> of undergraduate students designed by the researcher can be used to develop </w:t>
      </w:r>
      <w:r w:rsidR="00D72A83">
        <w:rPr>
          <w:rFonts w:ascii="Times New Roman" w:hAnsi="Times New Roman" w:cs="Times New Roman"/>
          <w:sz w:val="24"/>
          <w:szCs w:val="24"/>
        </w:rPr>
        <w:t xml:space="preserve">the </w:t>
      </w:r>
      <w:r w:rsidR="00BA5387">
        <w:rPr>
          <w:rFonts w:ascii="Times New Roman" w:hAnsi="Times New Roman" w:cs="Times New Roman"/>
          <w:sz w:val="24"/>
          <w:szCs w:val="24"/>
        </w:rPr>
        <w:t>AGC</w:t>
      </w:r>
      <w:r>
        <w:rPr>
          <w:rFonts w:ascii="Times New Roman" w:hAnsi="Times New Roman" w:cs="Times New Roman"/>
          <w:sz w:val="24"/>
          <w:szCs w:val="24"/>
        </w:rPr>
        <w:t xml:space="preserve"> </w:t>
      </w:r>
      <w:r w:rsidRPr="00E76E77">
        <w:rPr>
          <w:rFonts w:ascii="Times New Roman" w:hAnsi="Times New Roman" w:cs="Times New Roman"/>
          <w:sz w:val="24"/>
          <w:szCs w:val="24"/>
        </w:rPr>
        <w:t>of students</w:t>
      </w:r>
      <w:r>
        <w:rPr>
          <w:rFonts w:ascii="Times New Roman" w:hAnsi="Times New Roman" w:cs="Times New Roman"/>
          <w:sz w:val="24"/>
          <w:szCs w:val="24"/>
        </w:rPr>
        <w:t xml:space="preserve"> participating in the program in three domains: knowledge and understanding, skills, and attitudes and values. That confirms both hypotheses, indicating the effectiveness of the program and the strength of the current study. The activities and learning process based on </w:t>
      </w:r>
      <w:r w:rsidR="00542D63">
        <w:rPr>
          <w:rFonts w:ascii="Times New Roman" w:hAnsi="Times New Roman" w:cs="Times New Roman"/>
          <w:sz w:val="24"/>
          <w:szCs w:val="24"/>
        </w:rPr>
        <w:t>TL</w:t>
      </w:r>
      <w:r>
        <w:rPr>
          <w:rFonts w:ascii="Times New Roman" w:hAnsi="Times New Roman" w:cs="Times New Roman"/>
          <w:sz w:val="24"/>
          <w:szCs w:val="24"/>
        </w:rPr>
        <w:t xml:space="preserve"> are </w:t>
      </w:r>
      <w:r w:rsidRPr="00E76E77">
        <w:rPr>
          <w:rFonts w:ascii="Times New Roman" w:hAnsi="Times New Roman" w:cs="Times New Roman"/>
          <w:sz w:val="24"/>
          <w:szCs w:val="24"/>
        </w:rPr>
        <w:t xml:space="preserve">practical; they enable students to discover and develop one’s own </w:t>
      </w:r>
      <w:r w:rsidR="00BA5387">
        <w:rPr>
          <w:rFonts w:ascii="Times New Roman" w:hAnsi="Times New Roman" w:cs="Times New Roman"/>
          <w:sz w:val="24"/>
          <w:szCs w:val="24"/>
        </w:rPr>
        <w:t>AGC</w:t>
      </w:r>
      <w:r w:rsidRPr="00E76E77">
        <w:rPr>
          <w:rFonts w:ascii="Times New Roman" w:hAnsi="Times New Roman" w:cs="Times New Roman"/>
          <w:sz w:val="24"/>
          <w:szCs w:val="24"/>
        </w:rPr>
        <w:t>. After the program has been</w:t>
      </w:r>
      <w:r>
        <w:rPr>
          <w:rFonts w:ascii="Times New Roman" w:hAnsi="Times New Roman" w:cs="Times New Roman"/>
          <w:sz w:val="24"/>
          <w:szCs w:val="24"/>
        </w:rPr>
        <w:t xml:space="preserve"> completed, these students continue to use knowledge learned from the program in daily life, resulting in an </w:t>
      </w:r>
      <w:r w:rsidRPr="00E76E77">
        <w:rPr>
          <w:rFonts w:ascii="Times New Roman" w:hAnsi="Times New Roman" w:cs="Times New Roman"/>
          <w:sz w:val="24"/>
          <w:szCs w:val="24"/>
        </w:rPr>
        <w:t xml:space="preserve">increase in </w:t>
      </w:r>
      <w:r w:rsidR="00BA5387">
        <w:rPr>
          <w:rFonts w:ascii="Times New Roman" w:hAnsi="Times New Roman" w:cs="Times New Roman"/>
          <w:sz w:val="24"/>
          <w:szCs w:val="24"/>
        </w:rPr>
        <w:t>AGC</w:t>
      </w:r>
      <w:r>
        <w:rPr>
          <w:rFonts w:ascii="Times New Roman" w:hAnsi="Times New Roman" w:cs="Times New Roman"/>
          <w:sz w:val="24"/>
          <w:szCs w:val="24"/>
        </w:rPr>
        <w:t xml:space="preserve"> scores at follow-up. That is consistent with </w:t>
      </w:r>
      <w:proofErr w:type="spellStart"/>
      <w:r w:rsidR="00911A2C">
        <w:rPr>
          <w:rFonts w:ascii="Times New Roman" w:hAnsi="Times New Roman" w:cs="Times New Roman"/>
          <w:sz w:val="24"/>
          <w:szCs w:val="24"/>
        </w:rPr>
        <w:t>Macharaga</w:t>
      </w:r>
      <w:proofErr w:type="spellEnd"/>
      <w:r w:rsidR="00911A2C">
        <w:rPr>
          <w:rFonts w:ascii="Times New Roman" w:hAnsi="Times New Roman" w:cs="Times New Roman"/>
          <w:sz w:val="24"/>
          <w:szCs w:val="24"/>
        </w:rPr>
        <w:t xml:space="preserve"> </w:t>
      </w:r>
      <w:r w:rsidR="00D72A83">
        <w:rPr>
          <w:rFonts w:ascii="Times New Roman" w:hAnsi="Times New Roman" w:cs="Times New Roman"/>
          <w:sz w:val="24"/>
          <w:szCs w:val="24"/>
        </w:rPr>
        <w:t>et al.</w:t>
      </w:r>
      <w:r>
        <w:rPr>
          <w:rFonts w:ascii="Times New Roman" w:hAnsi="Times New Roman" w:cs="Times New Roman"/>
          <w:sz w:val="24"/>
          <w:szCs w:val="24"/>
        </w:rPr>
        <w:t xml:space="preserve"> (2021)’s study which investigated the effect of </w:t>
      </w:r>
      <w:r w:rsidR="00542D63">
        <w:rPr>
          <w:rFonts w:ascii="Times New Roman" w:hAnsi="Times New Roman" w:cs="Times New Roman"/>
          <w:sz w:val="24"/>
          <w:szCs w:val="24"/>
        </w:rPr>
        <w:t>TL</w:t>
      </w:r>
      <w:r>
        <w:rPr>
          <w:rFonts w:ascii="Times New Roman" w:hAnsi="Times New Roman" w:cs="Times New Roman"/>
          <w:sz w:val="24"/>
          <w:szCs w:val="24"/>
        </w:rPr>
        <w:t xml:space="preserve"> experiences on career interest and career disinterest among pre-service teachers. It was found that pre-service teachers discovered and understood their own </w:t>
      </w:r>
      <w:r w:rsidR="00542D63">
        <w:rPr>
          <w:rFonts w:ascii="Times New Roman" w:hAnsi="Times New Roman" w:cs="Times New Roman"/>
          <w:sz w:val="24"/>
          <w:szCs w:val="24"/>
        </w:rPr>
        <w:t>TL</w:t>
      </w:r>
      <w:r>
        <w:rPr>
          <w:rFonts w:ascii="Times New Roman" w:hAnsi="Times New Roman" w:cs="Times New Roman"/>
          <w:sz w:val="24"/>
          <w:szCs w:val="24"/>
        </w:rPr>
        <w:t xml:space="preserve"> </w:t>
      </w:r>
      <w:r w:rsidRPr="00E76E77">
        <w:rPr>
          <w:rFonts w:ascii="Times New Roman" w:hAnsi="Times New Roman" w:cs="Times New Roman"/>
          <w:sz w:val="24"/>
          <w:szCs w:val="24"/>
        </w:rPr>
        <w:t xml:space="preserve">experiences, which were categorized into two domains: 1) </w:t>
      </w:r>
      <w:r w:rsidR="00542D63">
        <w:rPr>
          <w:rFonts w:ascii="Times New Roman" w:hAnsi="Times New Roman" w:cs="Times New Roman"/>
          <w:sz w:val="24"/>
          <w:szCs w:val="24"/>
        </w:rPr>
        <w:t>TL</w:t>
      </w:r>
      <w:r w:rsidRPr="00E76E77">
        <w:rPr>
          <w:rFonts w:ascii="Times New Roman" w:hAnsi="Times New Roman" w:cs="Times New Roman"/>
          <w:sz w:val="24"/>
          <w:szCs w:val="24"/>
        </w:rPr>
        <w:t xml:space="preserve"> which enabled the pre-</w:t>
      </w:r>
      <w:r>
        <w:rPr>
          <w:rFonts w:ascii="Times New Roman" w:hAnsi="Times New Roman" w:cs="Times New Roman"/>
          <w:sz w:val="24"/>
          <w:szCs w:val="24"/>
        </w:rPr>
        <w:t xml:space="preserve">service teachers to transform their perceptions, viewpoints, attitudes, beliefs, and understanding </w:t>
      </w:r>
      <w:r w:rsidR="001C6214">
        <w:rPr>
          <w:rFonts w:ascii="Times New Roman" w:hAnsi="Times New Roman" w:cs="Times New Roman"/>
          <w:sz w:val="24"/>
          <w:szCs w:val="24"/>
        </w:rPr>
        <w:t>of</w:t>
      </w:r>
      <w:r w:rsidRPr="00E76E77">
        <w:rPr>
          <w:rFonts w:ascii="Times New Roman" w:hAnsi="Times New Roman" w:cs="Times New Roman"/>
          <w:sz w:val="24"/>
          <w:szCs w:val="24"/>
        </w:rPr>
        <w:t xml:space="preserve"> the teaching profession</w:t>
      </w:r>
      <w:r w:rsidR="001C6214">
        <w:rPr>
          <w:rFonts w:ascii="Times New Roman" w:hAnsi="Times New Roman" w:cs="Times New Roman"/>
          <w:sz w:val="24"/>
          <w:szCs w:val="24"/>
        </w:rPr>
        <w:t>,</w:t>
      </w:r>
      <w:r w:rsidRPr="00E76E77">
        <w:rPr>
          <w:rFonts w:ascii="Times New Roman" w:hAnsi="Times New Roman" w:cs="Times New Roman"/>
          <w:sz w:val="24"/>
          <w:szCs w:val="24"/>
        </w:rPr>
        <w:t xml:space="preserve"> and 2) </w:t>
      </w:r>
      <w:r w:rsidR="00542D63">
        <w:rPr>
          <w:rFonts w:ascii="Times New Roman" w:hAnsi="Times New Roman" w:cs="Times New Roman"/>
          <w:sz w:val="24"/>
          <w:szCs w:val="24"/>
        </w:rPr>
        <w:t>TL</w:t>
      </w:r>
      <w:r w:rsidRPr="00E76E77">
        <w:rPr>
          <w:rFonts w:ascii="Times New Roman" w:hAnsi="Times New Roman" w:cs="Times New Roman"/>
          <w:sz w:val="24"/>
          <w:szCs w:val="24"/>
        </w:rPr>
        <w:t xml:space="preserve"> which fostered the acquisition</w:t>
      </w:r>
      <w:r>
        <w:rPr>
          <w:rFonts w:ascii="Times New Roman" w:hAnsi="Times New Roman" w:cs="Times New Roman"/>
          <w:sz w:val="24"/>
          <w:szCs w:val="24"/>
        </w:rPr>
        <w:t xml:space="preserve"> of knowledge and skills that could be applied </w:t>
      </w:r>
      <w:r w:rsidRPr="00E76E77">
        <w:rPr>
          <w:rFonts w:ascii="Times New Roman" w:hAnsi="Times New Roman" w:cs="Times New Roman"/>
          <w:sz w:val="24"/>
          <w:szCs w:val="24"/>
        </w:rPr>
        <w:t>in the teaching</w:t>
      </w:r>
      <w:r>
        <w:rPr>
          <w:rFonts w:ascii="Times New Roman" w:hAnsi="Times New Roman" w:cs="Times New Roman"/>
          <w:sz w:val="24"/>
          <w:szCs w:val="24"/>
        </w:rPr>
        <w:t xml:space="preserve"> profession. </w:t>
      </w:r>
    </w:p>
    <w:p w14:paraId="65300D5B" w14:textId="77777777" w:rsidR="001B307C" w:rsidRDefault="001B307C" w:rsidP="00CE5E42">
      <w:pPr>
        <w:spacing w:line="480" w:lineRule="auto"/>
        <w:jc w:val="thaiDistribute"/>
        <w:rPr>
          <w:rFonts w:ascii="Times New Roman" w:hAnsi="Times New Roman" w:cs="Times New Roman"/>
          <w:b/>
        </w:rPr>
      </w:pPr>
    </w:p>
    <w:p w14:paraId="7F7D37B1" w14:textId="77777777" w:rsidR="001B307C" w:rsidRDefault="005004EE" w:rsidP="004C2515">
      <w:pPr>
        <w:spacing w:line="480" w:lineRule="auto"/>
        <w:jc w:val="center"/>
      </w:pPr>
      <w:r>
        <w:rPr>
          <w:rFonts w:ascii="Times New Roman" w:hAnsi="Times New Roman" w:cs="Times New Roman"/>
          <w:b/>
        </w:rPr>
        <w:t>Recommendations</w:t>
      </w:r>
    </w:p>
    <w:p w14:paraId="01CE8720" w14:textId="0C3EE3B1" w:rsidR="001B307C" w:rsidRDefault="005004EE" w:rsidP="00CE5E42">
      <w:pPr>
        <w:pStyle w:val="iThesisStyleNormal080"/>
        <w:spacing w:line="480" w:lineRule="auto"/>
        <w:ind w:firstLine="0"/>
        <w:jc w:val="thaiDistribute"/>
      </w:pPr>
      <w:r>
        <w:rPr>
          <w:rFonts w:ascii="Times New Roman" w:hAnsi="Times New Roman" w:cs="Times New Roman"/>
          <w:sz w:val="24"/>
          <w:szCs w:val="24"/>
        </w:rPr>
        <w:t>1</w:t>
      </w:r>
      <w:r w:rsidRPr="00E76E77">
        <w:rPr>
          <w:rFonts w:ascii="Times New Roman" w:hAnsi="Times New Roman" w:cs="Times New Roman"/>
          <w:sz w:val="24"/>
          <w:szCs w:val="24"/>
        </w:rPr>
        <w:t>. In a future study, systematic sampling or multi-stage sampling should be performed so that the participants have an equal chance of being placed in the experimental and control groups. Also, block design or matching the extraneous variables is recommended. Moreover, extraneous variables such as social</w:t>
      </w:r>
      <w:r>
        <w:rPr>
          <w:rFonts w:ascii="Times New Roman" w:hAnsi="Times New Roman" w:cs="Times New Roman"/>
          <w:sz w:val="24"/>
          <w:szCs w:val="24"/>
        </w:rPr>
        <w:t xml:space="preserve"> services experience could be used as a predicting factor or interaction variable combined with a manipulated factor </w:t>
      </w:r>
      <w:r w:rsidRPr="00E76E77">
        <w:rPr>
          <w:rFonts w:ascii="Times New Roman" w:hAnsi="Times New Roman" w:cs="Times New Roman"/>
          <w:sz w:val="24"/>
          <w:szCs w:val="24"/>
        </w:rPr>
        <w:t>for the</w:t>
      </w:r>
      <w:r>
        <w:rPr>
          <w:rFonts w:ascii="Times New Roman" w:hAnsi="Times New Roman" w:cs="Times New Roman"/>
          <w:sz w:val="24"/>
          <w:szCs w:val="24"/>
        </w:rPr>
        <w:t xml:space="preserve"> program.     </w:t>
      </w:r>
    </w:p>
    <w:p w14:paraId="6B2299FC" w14:textId="76427B04" w:rsidR="001B307C" w:rsidRDefault="005004EE" w:rsidP="00CE5E42">
      <w:pPr>
        <w:pStyle w:val="iThesisStyleNormal080"/>
        <w:spacing w:line="480" w:lineRule="auto"/>
        <w:ind w:firstLine="0"/>
        <w:jc w:val="thaiDistribute"/>
      </w:pPr>
      <w:r>
        <w:rPr>
          <w:rFonts w:ascii="Times New Roman" w:hAnsi="Times New Roman" w:cs="Times New Roman"/>
          <w:sz w:val="24"/>
          <w:szCs w:val="24"/>
        </w:rPr>
        <w:t xml:space="preserve">2. The </w:t>
      </w:r>
      <w:r w:rsidR="00BA5387">
        <w:rPr>
          <w:rFonts w:ascii="Times New Roman" w:hAnsi="Times New Roman" w:cs="Times New Roman"/>
          <w:sz w:val="24"/>
          <w:szCs w:val="24"/>
        </w:rPr>
        <w:t>TLP</w:t>
      </w:r>
      <w:r w:rsidR="001C6214">
        <w:rPr>
          <w:rFonts w:ascii="Times New Roman" w:hAnsi="Times New Roman" w:cs="Times New Roman"/>
          <w:sz w:val="24"/>
          <w:szCs w:val="24"/>
        </w:rPr>
        <w:t xml:space="preserve"> </w:t>
      </w:r>
      <w:r>
        <w:rPr>
          <w:rFonts w:ascii="Times New Roman" w:hAnsi="Times New Roman" w:cs="Times New Roman"/>
          <w:sz w:val="24"/>
          <w:szCs w:val="24"/>
        </w:rPr>
        <w:t xml:space="preserve">to develop </w:t>
      </w:r>
      <w:r w:rsidR="00BA5387">
        <w:rPr>
          <w:rFonts w:ascii="Times New Roman" w:hAnsi="Times New Roman" w:cs="Times New Roman"/>
          <w:sz w:val="24"/>
          <w:szCs w:val="24"/>
        </w:rPr>
        <w:t>AGC</w:t>
      </w:r>
      <w:r>
        <w:rPr>
          <w:rFonts w:ascii="Times New Roman" w:hAnsi="Times New Roman" w:cs="Times New Roman"/>
          <w:sz w:val="24"/>
          <w:szCs w:val="24"/>
        </w:rPr>
        <w:t xml:space="preserve"> of undergraduate students might be </w:t>
      </w:r>
      <w:r w:rsidRPr="00E76E77">
        <w:rPr>
          <w:rFonts w:ascii="Times New Roman" w:hAnsi="Times New Roman" w:cs="Times New Roman"/>
          <w:sz w:val="24"/>
          <w:szCs w:val="24"/>
        </w:rPr>
        <w:t>applied with a participant</w:t>
      </w:r>
      <w:r>
        <w:rPr>
          <w:rFonts w:ascii="Times New Roman" w:hAnsi="Times New Roman" w:cs="Times New Roman"/>
          <w:sz w:val="24"/>
          <w:szCs w:val="24"/>
        </w:rPr>
        <w:t xml:space="preserve"> </w:t>
      </w:r>
      <w:r w:rsidRPr="00E76E77">
        <w:rPr>
          <w:rFonts w:ascii="Times New Roman" w:hAnsi="Times New Roman" w:cs="Times New Roman"/>
          <w:sz w:val="24"/>
          <w:szCs w:val="24"/>
        </w:rPr>
        <w:t>group consisting of students</w:t>
      </w:r>
      <w:r>
        <w:rPr>
          <w:rFonts w:ascii="Times New Roman" w:hAnsi="Times New Roman" w:cs="Times New Roman"/>
          <w:sz w:val="24"/>
          <w:szCs w:val="24"/>
        </w:rPr>
        <w:t xml:space="preserve"> other than those who </w:t>
      </w:r>
      <w:r w:rsidRPr="00E76E77">
        <w:rPr>
          <w:rFonts w:ascii="Times New Roman" w:hAnsi="Times New Roman" w:cs="Times New Roman"/>
          <w:sz w:val="24"/>
          <w:szCs w:val="24"/>
        </w:rPr>
        <w:t>have joined student</w:t>
      </w:r>
      <w:r>
        <w:rPr>
          <w:rFonts w:ascii="Times New Roman" w:hAnsi="Times New Roman" w:cs="Times New Roman"/>
          <w:sz w:val="24"/>
          <w:szCs w:val="24"/>
        </w:rPr>
        <w:t xml:space="preserve"> organizations engaging in community </w:t>
      </w:r>
      <w:r w:rsidRPr="00E76E77">
        <w:rPr>
          <w:rFonts w:ascii="Times New Roman" w:hAnsi="Times New Roman" w:cs="Times New Roman"/>
          <w:sz w:val="24"/>
          <w:szCs w:val="24"/>
        </w:rPr>
        <w:t xml:space="preserve">development, work with Volunteer Spirit, and community </w:t>
      </w:r>
      <w:r w:rsidR="001C6214">
        <w:rPr>
          <w:rFonts w:ascii="Times New Roman" w:hAnsi="Times New Roman" w:cs="Times New Roman"/>
          <w:sz w:val="24"/>
          <w:szCs w:val="24"/>
        </w:rPr>
        <w:t>services</w:t>
      </w:r>
      <w:r w:rsidRPr="00E76E77">
        <w:rPr>
          <w:rFonts w:ascii="Times New Roman" w:hAnsi="Times New Roman" w:cs="Times New Roman"/>
          <w:sz w:val="24"/>
          <w:szCs w:val="24"/>
        </w:rPr>
        <w:t>, such as students who have joined other</w:t>
      </w:r>
      <w:r>
        <w:rPr>
          <w:rFonts w:ascii="Times New Roman" w:hAnsi="Times New Roman" w:cs="Times New Roman"/>
          <w:sz w:val="24"/>
          <w:szCs w:val="24"/>
        </w:rPr>
        <w:t xml:space="preserve"> types of organizations and those </w:t>
      </w:r>
      <w:r w:rsidRPr="00E76E77">
        <w:rPr>
          <w:rFonts w:ascii="Times New Roman" w:hAnsi="Times New Roman" w:cs="Times New Roman"/>
          <w:sz w:val="24"/>
          <w:szCs w:val="24"/>
        </w:rPr>
        <w:t>who have not joined any</w:t>
      </w:r>
      <w:r>
        <w:rPr>
          <w:rFonts w:ascii="Times New Roman" w:hAnsi="Times New Roman" w:cs="Times New Roman"/>
          <w:sz w:val="24"/>
          <w:szCs w:val="24"/>
        </w:rPr>
        <w:t xml:space="preserve"> organization. </w:t>
      </w:r>
    </w:p>
    <w:p w14:paraId="297A3DB4" w14:textId="77777777" w:rsidR="001B307C" w:rsidRDefault="001B307C" w:rsidP="00CE5E42">
      <w:pPr>
        <w:spacing w:line="480" w:lineRule="auto"/>
        <w:jc w:val="thaiDistribute"/>
        <w:rPr>
          <w:rFonts w:ascii="Times New Roman" w:hAnsi="Times New Roman" w:cs="Times New Roman"/>
          <w:b/>
        </w:rPr>
      </w:pPr>
    </w:p>
    <w:p w14:paraId="519DF530" w14:textId="77777777" w:rsidR="001B307C" w:rsidRDefault="005004EE" w:rsidP="004C2515">
      <w:pPr>
        <w:spacing w:line="480" w:lineRule="auto"/>
        <w:jc w:val="center"/>
      </w:pPr>
      <w:r>
        <w:rPr>
          <w:rFonts w:ascii="Times New Roman" w:hAnsi="Times New Roman" w:cs="Times New Roman"/>
          <w:b/>
        </w:rPr>
        <w:t>Limitations</w:t>
      </w:r>
    </w:p>
    <w:p w14:paraId="74D83CF7" w14:textId="77777777" w:rsidR="00715811" w:rsidRDefault="005004EE" w:rsidP="00CE5E42">
      <w:pPr>
        <w:spacing w:line="480" w:lineRule="auto"/>
        <w:jc w:val="thaiDistribute"/>
        <w:rPr>
          <w:rFonts w:ascii="Times New Roman" w:hAnsi="Times New Roman" w:cs="Times New Roman"/>
          <w:lang w:bidi="th-TH"/>
        </w:rPr>
      </w:pPr>
      <w:r>
        <w:rPr>
          <w:rFonts w:ascii="Times New Roman" w:hAnsi="Times New Roman" w:cs="Times New Roman"/>
          <w:bCs/>
          <w:lang w:bidi="th-TH"/>
        </w:rPr>
        <w:t xml:space="preserve">The current study </w:t>
      </w:r>
      <w:r w:rsidRPr="00E76E77">
        <w:rPr>
          <w:rFonts w:ascii="Times New Roman" w:hAnsi="Times New Roman" w:cs="Times New Roman"/>
          <w:bCs/>
          <w:lang w:bidi="th-TH"/>
        </w:rPr>
        <w:t>only examined one group of a</w:t>
      </w:r>
      <w:r>
        <w:rPr>
          <w:rFonts w:ascii="Times New Roman" w:hAnsi="Times New Roman" w:cs="Times New Roman"/>
          <w:bCs/>
          <w:lang w:bidi="th-TH"/>
        </w:rPr>
        <w:t xml:space="preserve"> population (i.e., members of student organizations engaging in </w:t>
      </w:r>
      <w:r>
        <w:rPr>
          <w:rFonts w:ascii="Times New Roman" w:hAnsi="Times New Roman" w:cs="Times New Roman"/>
        </w:rPr>
        <w:t>community development</w:t>
      </w:r>
      <w:r w:rsidRPr="00E76E77">
        <w:rPr>
          <w:rFonts w:ascii="Times New Roman" w:hAnsi="Times New Roman" w:cs="Times New Roman"/>
        </w:rPr>
        <w:t>, work with Volunteer Spirit</w:t>
      </w:r>
      <w:r>
        <w:rPr>
          <w:rFonts w:ascii="Times New Roman" w:hAnsi="Times New Roman" w:cs="Times New Roman"/>
        </w:rPr>
        <w:t xml:space="preserve">, and </w:t>
      </w:r>
      <w:r w:rsidRPr="00E76E77">
        <w:rPr>
          <w:rFonts w:ascii="Times New Roman" w:hAnsi="Times New Roman" w:cs="Times New Roman"/>
        </w:rPr>
        <w:t>community service)</w:t>
      </w:r>
      <w:r w:rsidRPr="00E76E77">
        <w:rPr>
          <w:rFonts w:ascii="Times New Roman" w:hAnsi="Times New Roman" w:cs="Times New Roman"/>
          <w:bCs/>
          <w:lang w:bidi="th-TH"/>
        </w:rPr>
        <w:t xml:space="preserve"> from</w:t>
      </w:r>
      <w:r>
        <w:rPr>
          <w:rFonts w:ascii="Times New Roman" w:hAnsi="Times New Roman" w:cs="Times New Roman"/>
          <w:bCs/>
          <w:lang w:bidi="th-TH"/>
        </w:rPr>
        <w:t xml:space="preserve"> one university; therefore, there is a limitation in terms of generalizability. Also, </w:t>
      </w:r>
      <w:r w:rsidRPr="00E76E77">
        <w:rPr>
          <w:rFonts w:ascii="Times New Roman" w:hAnsi="Times New Roman" w:cs="Times New Roman"/>
          <w:bCs/>
          <w:lang w:bidi="th-TH"/>
        </w:rPr>
        <w:t>it was not possible to conduct systematic sampling because the population size was small;</w:t>
      </w:r>
      <w:r w:rsidRPr="00E76E77">
        <w:rPr>
          <w:rFonts w:ascii="Times New Roman" w:hAnsi="Times New Roman" w:cs="Times New Roman"/>
        </w:rPr>
        <w:t xml:space="preserve"> </w:t>
      </w:r>
      <w:r>
        <w:rPr>
          <w:rFonts w:ascii="Times New Roman" w:hAnsi="Times New Roman" w:cs="Times New Roman"/>
        </w:rPr>
        <w:t xml:space="preserve">random assignment sampling was conducted to assign an equal number of participants </w:t>
      </w:r>
      <w:r w:rsidRPr="00E76E77">
        <w:rPr>
          <w:rFonts w:ascii="Times New Roman" w:hAnsi="Times New Roman" w:cs="Times New Roman"/>
        </w:rPr>
        <w:t>to the experimental and control groups (two organizations in each group). As a result, there was a</w:t>
      </w:r>
      <w:r>
        <w:rPr>
          <w:rFonts w:ascii="Times New Roman" w:hAnsi="Times New Roman" w:cs="Times New Roman"/>
        </w:rPr>
        <w:t xml:space="preserve"> limitation in terms of control of extraneous variables (e.g., prior experiences, prior knowledge</w:t>
      </w:r>
      <w:r w:rsidR="001C6214">
        <w:rPr>
          <w:rFonts w:ascii="Times New Roman" w:hAnsi="Times New Roman" w:cs="Times New Roman"/>
        </w:rPr>
        <w:t>,</w:t>
      </w:r>
      <w:r>
        <w:rPr>
          <w:rFonts w:ascii="Times New Roman" w:hAnsi="Times New Roman" w:cs="Times New Roman"/>
        </w:rPr>
        <w:t xml:space="preserve"> and understanding, prior proficiency, or </w:t>
      </w:r>
      <w:r w:rsidRPr="00E76E77">
        <w:rPr>
          <w:rFonts w:ascii="Times New Roman" w:hAnsi="Times New Roman" w:cs="Times New Roman"/>
        </w:rPr>
        <w:t>the differences</w:t>
      </w:r>
      <w:r>
        <w:rPr>
          <w:rFonts w:ascii="Times New Roman" w:hAnsi="Times New Roman" w:cs="Times New Roman"/>
        </w:rPr>
        <w:t xml:space="preserve"> in roles and responsibilities in the student organizations). After assigning the participants into groups, it was found that the majority of participants in the control group had prior experiences of social </w:t>
      </w:r>
      <w:r w:rsidRPr="00E76E77">
        <w:rPr>
          <w:rFonts w:ascii="Times New Roman" w:hAnsi="Times New Roman" w:cs="Times New Roman"/>
        </w:rPr>
        <w:t>service. They had joined an external organization, such as a</w:t>
      </w:r>
      <w:r w:rsidRPr="00E76E77">
        <w:rPr>
          <w:rFonts w:ascii="Times New Roman" w:hAnsi="Times New Roman" w:cs="Times New Roman"/>
          <w:lang w:bidi="th-TH"/>
        </w:rPr>
        <w:t xml:space="preserve"> Rotaract club,</w:t>
      </w:r>
      <w:r>
        <w:rPr>
          <w:rFonts w:ascii="Times New Roman" w:hAnsi="Times New Roman" w:cs="Times New Roman"/>
          <w:lang w:bidi="th-TH"/>
        </w:rPr>
        <w:t xml:space="preserve"> and already had </w:t>
      </w:r>
      <w:r>
        <w:rPr>
          <w:rFonts w:ascii="Times New Roman" w:hAnsi="Times New Roman" w:cs="Times New Roman"/>
          <w:lang w:bidi="th-TH"/>
        </w:rPr>
        <w:lastRenderedPageBreak/>
        <w:t xml:space="preserve">clear concepts and were familiar with social activities. Thus, before treatment, the control group had </w:t>
      </w:r>
      <w:r w:rsidRPr="00E76E77">
        <w:rPr>
          <w:rFonts w:ascii="Times New Roman" w:hAnsi="Times New Roman" w:cs="Times New Roman"/>
          <w:lang w:bidi="th-TH"/>
        </w:rPr>
        <w:t xml:space="preserve">a higher score of </w:t>
      </w:r>
      <w:r w:rsidR="00BA5387">
        <w:rPr>
          <w:rFonts w:ascii="Times New Roman" w:hAnsi="Times New Roman" w:cs="Times New Roman"/>
          <w:lang w:bidi="th-TH"/>
        </w:rPr>
        <w:t>AGC</w:t>
      </w:r>
      <w:r w:rsidRPr="00E76E77">
        <w:rPr>
          <w:rFonts w:ascii="Times New Roman" w:hAnsi="Times New Roman" w:cs="Times New Roman"/>
          <w:lang w:bidi="th-TH"/>
        </w:rPr>
        <w:t xml:space="preserve"> in all domains. The researcher then used the differences in scores, or</w:t>
      </w:r>
      <w:r>
        <w:rPr>
          <w:rFonts w:ascii="Times New Roman" w:hAnsi="Times New Roman" w:cs="Times New Roman"/>
          <w:lang w:bidi="th-TH"/>
        </w:rPr>
        <w:t xml:space="preserve"> D </w:t>
      </w:r>
      <w:r w:rsidRPr="00E76E77">
        <w:rPr>
          <w:rFonts w:ascii="Times New Roman" w:hAnsi="Times New Roman" w:cs="Times New Roman"/>
          <w:lang w:bidi="th-TH"/>
        </w:rPr>
        <w:t xml:space="preserve">values, in the analyses to confirm that the </w:t>
      </w:r>
      <w:r w:rsidR="00BA5387">
        <w:rPr>
          <w:rFonts w:ascii="Times New Roman" w:hAnsi="Times New Roman" w:cs="Times New Roman"/>
          <w:lang w:bidi="th-TH"/>
        </w:rPr>
        <w:t>AGC</w:t>
      </w:r>
      <w:r>
        <w:rPr>
          <w:rFonts w:ascii="Times New Roman" w:hAnsi="Times New Roman" w:cs="Times New Roman"/>
          <w:lang w:bidi="th-TH"/>
        </w:rPr>
        <w:t xml:space="preserve"> scores of the experimental </w:t>
      </w:r>
      <w:r w:rsidRPr="00E76E77">
        <w:rPr>
          <w:rFonts w:ascii="Times New Roman" w:hAnsi="Times New Roman" w:cs="Times New Roman"/>
          <w:lang w:bidi="th-TH"/>
        </w:rPr>
        <w:t>group were higher than those of the</w:t>
      </w:r>
      <w:r>
        <w:rPr>
          <w:rFonts w:ascii="Times New Roman" w:hAnsi="Times New Roman" w:cs="Times New Roman"/>
          <w:lang w:bidi="th-TH"/>
        </w:rPr>
        <w:t xml:space="preserve"> control group after treatment and at follow-up. </w:t>
      </w:r>
    </w:p>
    <w:p w14:paraId="0F67EF92" w14:textId="77777777" w:rsidR="00715811" w:rsidRPr="007C1C20" w:rsidRDefault="00715811" w:rsidP="00CE5E42">
      <w:pPr>
        <w:spacing w:line="480" w:lineRule="auto"/>
        <w:jc w:val="thaiDistribute"/>
        <w:rPr>
          <w:rFonts w:ascii="Times New Roman" w:hAnsi="Times New Roman" w:cs="Times New Roman"/>
          <w:lang w:bidi="th-TH"/>
        </w:rPr>
      </w:pPr>
    </w:p>
    <w:p w14:paraId="4F7E6491" w14:textId="77777777" w:rsidR="00715811" w:rsidRPr="00715811" w:rsidRDefault="00715811" w:rsidP="00CE5E42">
      <w:pPr>
        <w:suppressAutoHyphens w:val="0"/>
        <w:autoSpaceDE w:val="0"/>
        <w:autoSpaceDN w:val="0"/>
        <w:adjustRightInd w:val="0"/>
        <w:spacing w:line="480" w:lineRule="auto"/>
        <w:rPr>
          <w:rFonts w:ascii="Times New Roman" w:hAnsi="Times New Roman" w:cs="Times New Roman"/>
          <w:color w:val="000000"/>
          <w:lang w:bidi="th-TH"/>
        </w:rPr>
      </w:pPr>
      <w:r w:rsidRPr="00715811">
        <w:rPr>
          <w:rFonts w:ascii="Times New Roman" w:hAnsi="Times New Roman" w:cs="Times New Roman"/>
          <w:b/>
          <w:bCs/>
          <w:color w:val="000000"/>
          <w:lang w:bidi="th-TH"/>
        </w:rPr>
        <w:t xml:space="preserve">Acknowledgments </w:t>
      </w:r>
    </w:p>
    <w:p w14:paraId="3DB5C74C" w14:textId="3A511154" w:rsidR="00715811" w:rsidRDefault="007C1C20" w:rsidP="00CE5E42">
      <w:pPr>
        <w:spacing w:line="480" w:lineRule="auto"/>
        <w:jc w:val="thaiDistribute"/>
        <w:rPr>
          <w:rFonts w:ascii="Times New Roman" w:hAnsi="Times New Roman" w:cs="Times New Roman"/>
          <w:lang w:bidi="th-TH"/>
        </w:rPr>
      </w:pPr>
      <w:r w:rsidRPr="007C1C20">
        <w:rPr>
          <w:rFonts w:ascii="Times New Roman" w:hAnsi="Times New Roman" w:cs="Times New Roman"/>
          <w:color w:val="000000"/>
          <w:lang w:bidi="th-TH"/>
        </w:rPr>
        <w:t xml:space="preserve">The authors </w:t>
      </w:r>
      <w:r w:rsidR="00417255">
        <w:rPr>
          <w:rFonts w:ascii="Times New Roman" w:hAnsi="Times New Roman" w:cs="Times New Roman"/>
          <w:color w:val="000000"/>
          <w:lang w:bidi="th-TH"/>
        </w:rPr>
        <w:t>need</w:t>
      </w:r>
      <w:r w:rsidRPr="007C1C20">
        <w:rPr>
          <w:rFonts w:ascii="Times New Roman" w:hAnsi="Times New Roman" w:cs="Times New Roman"/>
          <w:color w:val="000000"/>
          <w:lang w:bidi="th-TH"/>
        </w:rPr>
        <w:t xml:space="preserve"> to offer their gratitude to all the volunteers who participated in the research.</w:t>
      </w:r>
    </w:p>
    <w:p w14:paraId="7E835810" w14:textId="77777777" w:rsidR="004C2515" w:rsidRPr="00CE5E42" w:rsidRDefault="004C2515" w:rsidP="004C2515">
      <w:pPr>
        <w:spacing w:line="480" w:lineRule="auto"/>
        <w:jc w:val="thaiDistribute"/>
        <w:rPr>
          <w:rFonts w:ascii="Times New Roman" w:eastAsia="Calibri" w:hAnsi="Times New Roman" w:cs="Times New Roman"/>
          <w:b/>
          <w:bCs/>
        </w:rPr>
      </w:pPr>
      <w:r w:rsidRPr="00CE5E42">
        <w:rPr>
          <w:rFonts w:ascii="Times New Roman" w:eastAsia="Calibri" w:hAnsi="Times New Roman" w:cs="Times New Roman"/>
          <w:b/>
          <w:bCs/>
        </w:rPr>
        <w:t xml:space="preserve">Funding </w:t>
      </w:r>
    </w:p>
    <w:p w14:paraId="0FD64C56" w14:textId="77777777" w:rsidR="004C2515" w:rsidRPr="007C1C20" w:rsidRDefault="004C2515" w:rsidP="004C2515">
      <w:pPr>
        <w:spacing w:line="480" w:lineRule="auto"/>
        <w:jc w:val="thaiDistribute"/>
        <w:rPr>
          <w:rFonts w:ascii="Times New Roman" w:hAnsi="Times New Roman" w:cs="Times New Roman"/>
          <w:lang w:bidi="th-TH"/>
        </w:rPr>
      </w:pPr>
      <w:r>
        <w:rPr>
          <w:rFonts w:ascii="Times New Roman" w:eastAsia="Calibri" w:hAnsi="Times New Roman" w:cs="Times New Roman"/>
        </w:rPr>
        <w:t xml:space="preserve">We are supported financially by </w:t>
      </w:r>
      <w:proofErr w:type="gramStart"/>
      <w:r w:rsidRPr="00CE5E42">
        <w:rPr>
          <w:rFonts w:ascii="Times New Roman" w:eastAsia="Calibri" w:hAnsi="Times New Roman" w:cs="Times New Roman"/>
        </w:rPr>
        <w:t>Behavioral  Science</w:t>
      </w:r>
      <w:proofErr w:type="gramEnd"/>
      <w:r w:rsidRPr="00CE5E42">
        <w:rPr>
          <w:rFonts w:ascii="Times New Roman" w:eastAsia="Calibri" w:hAnsi="Times New Roman" w:cs="Times New Roman"/>
        </w:rPr>
        <w:t xml:space="preserve"> Research Institute, </w:t>
      </w:r>
      <w:proofErr w:type="spellStart"/>
      <w:r w:rsidRPr="00CE5E42">
        <w:rPr>
          <w:rFonts w:ascii="Times New Roman" w:eastAsia="Calibri" w:hAnsi="Times New Roman" w:cs="Times New Roman"/>
        </w:rPr>
        <w:t>Srinakharinwirot</w:t>
      </w:r>
      <w:proofErr w:type="spellEnd"/>
      <w:r w:rsidRPr="00CE5E42">
        <w:rPr>
          <w:rFonts w:ascii="Times New Roman" w:eastAsia="Calibri" w:hAnsi="Times New Roman" w:cs="Times New Roman"/>
        </w:rPr>
        <w:t xml:space="preserve"> University</w:t>
      </w:r>
    </w:p>
    <w:p w14:paraId="17FC2C1B" w14:textId="51AC27A2" w:rsidR="00763536" w:rsidRDefault="00763536" w:rsidP="00763536">
      <w:pPr>
        <w:spacing w:after="120" w:line="360" w:lineRule="auto"/>
        <w:jc w:val="center"/>
        <w:rPr>
          <w:rFonts w:ascii="Times New Roman" w:hAnsi="Times New Roman" w:cs="Times New Roman"/>
          <w:b/>
        </w:rPr>
      </w:pPr>
      <w:r w:rsidRPr="00AA690F">
        <w:rPr>
          <w:rFonts w:ascii="Times New Roman" w:hAnsi="Times New Roman" w:cs="Times New Roman"/>
          <w:b/>
        </w:rPr>
        <w:t xml:space="preserve">References </w:t>
      </w:r>
    </w:p>
    <w:p w14:paraId="199102C9" w14:textId="21C0B68B" w:rsidR="0076042A" w:rsidRPr="000E6C9E" w:rsidRDefault="0076042A" w:rsidP="0076042A">
      <w:pPr>
        <w:suppressAutoHyphens w:val="0"/>
        <w:rPr>
          <w:rFonts w:ascii="Times New Roman" w:eastAsia="Times New Roman" w:hAnsi="Times New Roman" w:cs="Times New Roman"/>
          <w:i/>
          <w:iCs/>
          <w:lang w:bidi="th-TH"/>
        </w:rPr>
      </w:pPr>
      <w:r w:rsidRPr="000E6C9E">
        <w:rPr>
          <w:rFonts w:ascii="Times New Roman" w:eastAsia="Times New Roman" w:hAnsi="Times New Roman" w:cs="Times New Roman"/>
          <w:lang w:bidi="th-TH"/>
        </w:rPr>
        <w:t>Butin D.</w:t>
      </w:r>
      <w:r w:rsidR="00AF3884"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 xml:space="preserve">W. (2010). </w:t>
      </w:r>
      <w:r w:rsidRPr="000E6C9E">
        <w:rPr>
          <w:rFonts w:ascii="Times New Roman" w:eastAsia="Times New Roman" w:hAnsi="Times New Roman" w:cs="Times New Roman"/>
          <w:i/>
          <w:iCs/>
          <w:lang w:bidi="th-TH"/>
        </w:rPr>
        <w:t xml:space="preserve">Service-learning in theory and practice: The future of community        </w:t>
      </w:r>
    </w:p>
    <w:p w14:paraId="6B24A60B" w14:textId="77777777" w:rsidR="0076042A" w:rsidRPr="000E6C9E" w:rsidRDefault="0076042A" w:rsidP="0076042A">
      <w:pPr>
        <w:suppressAutoHyphens w:val="0"/>
        <w:ind w:left="709" w:firstLine="11"/>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engagement in higher education</w:t>
      </w:r>
      <w:r w:rsidRPr="000E6C9E">
        <w:rPr>
          <w:rFonts w:ascii="Times New Roman" w:eastAsia="Times New Roman" w:hAnsi="Times New Roman" w:cs="Times New Roman"/>
          <w:lang w:bidi="th-TH"/>
        </w:rPr>
        <w:t xml:space="preserve">. New York: Palgrave Macmillan. </w:t>
      </w:r>
    </w:p>
    <w:p w14:paraId="7802E9B5" w14:textId="77777777" w:rsidR="0076042A" w:rsidRPr="00A276AD" w:rsidRDefault="00BC764E" w:rsidP="0076042A">
      <w:pPr>
        <w:suppressAutoHyphens w:val="0"/>
        <w:ind w:left="709" w:firstLine="11"/>
        <w:rPr>
          <w:rFonts w:ascii="Times New Roman" w:eastAsia="Times New Roman" w:hAnsi="Times New Roman" w:cs="Times New Roman"/>
          <w:lang w:bidi="th-TH"/>
        </w:rPr>
      </w:pPr>
      <w:hyperlink r:id="rId8" w:history="1">
        <w:r w:rsidR="0076042A" w:rsidRPr="00A276AD">
          <w:rPr>
            <w:rStyle w:val="Hyperlink"/>
            <w:rFonts w:ascii="Times New Roman" w:hAnsi="Times New Roman" w:cs="Times New Roman"/>
            <w:color w:val="auto"/>
            <w:u w:val="none"/>
            <w:shd w:val="clear" w:color="auto" w:fill="FFFFFF"/>
          </w:rPr>
          <w:t>https://doi.org/10.1057/9780230106154</w:t>
        </w:r>
      </w:hyperlink>
    </w:p>
    <w:p w14:paraId="22CCAC62" w14:textId="77777777" w:rsidR="0076042A" w:rsidRPr="00A276AD" w:rsidRDefault="0076042A" w:rsidP="0076042A">
      <w:pPr>
        <w:suppressAutoHyphens w:val="0"/>
        <w:ind w:left="709" w:firstLine="11"/>
        <w:rPr>
          <w:rFonts w:ascii="Times New Roman" w:eastAsia="Times New Roman" w:hAnsi="Times New Roman" w:cs="Times New Roman"/>
          <w:lang w:bidi="th-TH"/>
        </w:rPr>
      </w:pPr>
    </w:p>
    <w:p w14:paraId="77D4DF0E" w14:textId="7927A658" w:rsidR="002B7488" w:rsidRPr="000E6C9E" w:rsidRDefault="002B7488" w:rsidP="002B7488">
      <w:pPr>
        <w:suppressAutoHyphens w:val="0"/>
        <w:rPr>
          <w:rFonts w:ascii="Times New Roman" w:eastAsia="Times New Roman" w:hAnsi="Times New Roman" w:cs="Times New Roman"/>
          <w:i/>
          <w:iCs/>
          <w:lang w:bidi="th-TH"/>
        </w:rPr>
      </w:pPr>
      <w:r w:rsidRPr="000E6C9E">
        <w:rPr>
          <w:rFonts w:ascii="Times New Roman" w:eastAsia="Times New Roman" w:hAnsi="Times New Roman" w:cs="Times New Roman"/>
          <w:lang w:bidi="th-TH"/>
        </w:rPr>
        <w:t>Carlos, A.</w:t>
      </w:r>
      <w:r w:rsidR="00AF3884"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 xml:space="preserve">T. (2017). </w:t>
      </w:r>
      <w:r w:rsidRPr="000E6C9E">
        <w:rPr>
          <w:rFonts w:ascii="Times New Roman" w:eastAsia="Times New Roman" w:hAnsi="Times New Roman" w:cs="Times New Roman"/>
          <w:i/>
          <w:iCs/>
          <w:lang w:bidi="th-TH"/>
        </w:rPr>
        <w:t xml:space="preserve">Theoretical and </w:t>
      </w:r>
      <w:r w:rsidR="00804DD8" w:rsidRPr="000E6C9E">
        <w:rPr>
          <w:rFonts w:ascii="Times New Roman" w:eastAsia="Times New Roman" w:hAnsi="Times New Roman" w:cs="Times New Roman"/>
          <w:i/>
          <w:iCs/>
          <w:lang w:bidi="th-TH"/>
        </w:rPr>
        <w:t>e</w:t>
      </w:r>
      <w:r w:rsidRPr="000E6C9E">
        <w:rPr>
          <w:rFonts w:ascii="Times New Roman" w:eastAsia="Times New Roman" w:hAnsi="Times New Roman" w:cs="Times New Roman"/>
          <w:i/>
          <w:iCs/>
          <w:lang w:bidi="th-TH"/>
        </w:rPr>
        <w:t xml:space="preserve">mpirical </w:t>
      </w:r>
      <w:r w:rsidR="00804DD8" w:rsidRPr="000E6C9E">
        <w:rPr>
          <w:rFonts w:ascii="Times New Roman" w:eastAsia="Times New Roman" w:hAnsi="Times New Roman" w:cs="Times New Roman"/>
          <w:i/>
          <w:iCs/>
          <w:lang w:bidi="th-TH"/>
        </w:rPr>
        <w:t>f</w:t>
      </w:r>
      <w:r w:rsidRPr="000E6C9E">
        <w:rPr>
          <w:rFonts w:ascii="Times New Roman" w:eastAsia="Times New Roman" w:hAnsi="Times New Roman" w:cs="Times New Roman"/>
          <w:i/>
          <w:iCs/>
          <w:lang w:bidi="th-TH"/>
        </w:rPr>
        <w:t xml:space="preserve">oundations of </w:t>
      </w:r>
      <w:r w:rsidR="00804DD8" w:rsidRPr="000E6C9E">
        <w:rPr>
          <w:rFonts w:ascii="Times New Roman" w:eastAsia="Times New Roman" w:hAnsi="Times New Roman" w:cs="Times New Roman"/>
          <w:i/>
          <w:iCs/>
          <w:lang w:bidi="th-TH"/>
        </w:rPr>
        <w:t>c</w:t>
      </w:r>
      <w:r w:rsidRPr="000E6C9E">
        <w:rPr>
          <w:rFonts w:ascii="Times New Roman" w:eastAsia="Times New Roman" w:hAnsi="Times New Roman" w:cs="Times New Roman"/>
          <w:i/>
          <w:iCs/>
          <w:lang w:bidi="th-TH"/>
        </w:rPr>
        <w:t xml:space="preserve">ritical </w:t>
      </w:r>
      <w:r w:rsidR="00804DD8" w:rsidRPr="000E6C9E">
        <w:rPr>
          <w:rFonts w:ascii="Times New Roman" w:eastAsia="Times New Roman" w:hAnsi="Times New Roman" w:cs="Times New Roman"/>
          <w:i/>
          <w:iCs/>
          <w:lang w:bidi="th-TH"/>
        </w:rPr>
        <w:t>g</w:t>
      </w:r>
      <w:r w:rsidR="004F7CBA" w:rsidRPr="000E6C9E">
        <w:rPr>
          <w:rFonts w:ascii="Times New Roman" w:eastAsia="Times New Roman" w:hAnsi="Times New Roman" w:cs="Times New Roman"/>
          <w:i/>
          <w:iCs/>
          <w:lang w:bidi="th-TH"/>
        </w:rPr>
        <w:t>lobal</w:t>
      </w:r>
      <w:r w:rsidRPr="000E6C9E">
        <w:rPr>
          <w:rFonts w:ascii="Times New Roman" w:eastAsia="Times New Roman" w:hAnsi="Times New Roman" w:cs="Times New Roman"/>
          <w:i/>
          <w:iCs/>
          <w:lang w:bidi="th-TH"/>
        </w:rPr>
        <w:t xml:space="preserve"> </w:t>
      </w:r>
      <w:r w:rsidR="00804DD8" w:rsidRPr="000E6C9E">
        <w:rPr>
          <w:rFonts w:ascii="Times New Roman" w:eastAsia="Times New Roman" w:hAnsi="Times New Roman" w:cs="Times New Roman"/>
          <w:i/>
          <w:iCs/>
          <w:lang w:bidi="th-TH"/>
        </w:rPr>
        <w:t>c</w:t>
      </w:r>
      <w:r w:rsidRPr="000E6C9E">
        <w:rPr>
          <w:rFonts w:ascii="Times New Roman" w:eastAsia="Times New Roman" w:hAnsi="Times New Roman" w:cs="Times New Roman"/>
          <w:i/>
          <w:iCs/>
          <w:lang w:bidi="th-TH"/>
        </w:rPr>
        <w:t xml:space="preserve">itizenship   </w:t>
      </w:r>
    </w:p>
    <w:p w14:paraId="43B9715A" w14:textId="7DFEBD9F" w:rsidR="00A276AD" w:rsidRPr="000E6C9E" w:rsidRDefault="00804DD8" w:rsidP="00694D75">
      <w:pPr>
        <w:suppressAutoHyphens w:val="0"/>
        <w:ind w:left="720"/>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e</w:t>
      </w:r>
      <w:r w:rsidR="002B7488" w:rsidRPr="000E6C9E">
        <w:rPr>
          <w:rFonts w:ascii="Times New Roman" w:eastAsia="Times New Roman" w:hAnsi="Times New Roman" w:cs="Times New Roman"/>
          <w:i/>
          <w:iCs/>
          <w:lang w:bidi="th-TH"/>
        </w:rPr>
        <w:t>ducation.</w:t>
      </w:r>
      <w:r w:rsidR="002B7488" w:rsidRPr="000E6C9E">
        <w:rPr>
          <w:rFonts w:ascii="Times New Roman" w:eastAsia="Times New Roman" w:hAnsi="Times New Roman" w:cs="Times New Roman"/>
          <w:lang w:bidi="th-TH"/>
        </w:rPr>
        <w:t xml:space="preserve"> New York and London: Routledge</w:t>
      </w:r>
      <w:r w:rsidR="004F7CBA" w:rsidRPr="000E6C9E">
        <w:rPr>
          <w:rFonts w:ascii="Times New Roman" w:eastAsia="Times New Roman" w:hAnsi="Times New Roman" w:cs="Times New Roman"/>
          <w:lang w:bidi="th-TH"/>
        </w:rPr>
        <w:t>.</w:t>
      </w:r>
      <w:r w:rsidR="002B7488" w:rsidRPr="000E6C9E">
        <w:rPr>
          <w:rFonts w:ascii="Times New Roman" w:eastAsia="Times New Roman" w:hAnsi="Times New Roman" w:cs="Times New Roman"/>
          <w:lang w:bidi="th-TH"/>
        </w:rPr>
        <w:t xml:space="preserve"> </w:t>
      </w:r>
      <w:r w:rsidR="00694D75" w:rsidRPr="000E6C9E">
        <w:rPr>
          <w:rFonts w:ascii="Times New Roman" w:hAnsi="Times New Roman" w:cs="Times New Roman"/>
          <w:shd w:val="clear" w:color="auto" w:fill="FFFFFF"/>
        </w:rPr>
        <w:t>https://</w:t>
      </w:r>
      <w:r w:rsidR="00694D75" w:rsidRPr="000E6C9E">
        <w:rPr>
          <w:rFonts w:ascii="Times New Roman" w:hAnsi="Times New Roman" w:cs="Times New Roman"/>
        </w:rPr>
        <w:t>doi.org/</w:t>
      </w:r>
      <w:hyperlink r:id="rId9" w:tgtFrame="_blank" w:history="1">
        <w:r w:rsidR="004F7CBA" w:rsidRPr="000E6C9E">
          <w:rPr>
            <w:rStyle w:val="Hyperlink"/>
            <w:rFonts w:ascii="Times New Roman" w:hAnsi="Times New Roman" w:cs="Times New Roman"/>
            <w:color w:val="auto"/>
            <w:u w:val="none"/>
            <w:bdr w:val="none" w:sz="0" w:space="0" w:color="auto" w:frame="1"/>
            <w:shd w:val="clear" w:color="auto" w:fill="FFFFFF"/>
          </w:rPr>
          <w:t>10.4324/9781315452579</w:t>
        </w:r>
      </w:hyperlink>
    </w:p>
    <w:p w14:paraId="4B8F0977" w14:textId="77777777" w:rsidR="002B7488" w:rsidRPr="000E6C9E" w:rsidRDefault="002B7488" w:rsidP="002B7488">
      <w:pPr>
        <w:suppressAutoHyphens w:val="0"/>
        <w:ind w:firstLine="720"/>
        <w:rPr>
          <w:rFonts w:ascii="Times New Roman" w:eastAsia="Times New Roman" w:hAnsi="Times New Roman" w:cs="Times New Roman"/>
          <w:lang w:bidi="th-TH"/>
        </w:rPr>
      </w:pPr>
    </w:p>
    <w:p w14:paraId="4CB355E1" w14:textId="28956717" w:rsidR="0076042A" w:rsidRPr="000E6C9E" w:rsidRDefault="0076042A" w:rsidP="00AA2753">
      <w:pPr>
        <w:pStyle w:val="Default"/>
        <w:ind w:left="709" w:hanging="709"/>
        <w:rPr>
          <w:rFonts w:ascii="Times New Roman" w:eastAsia="Times New Roman" w:hAnsi="Times New Roman" w:cs="Times New Roman"/>
        </w:rPr>
      </w:pPr>
      <w:proofErr w:type="spellStart"/>
      <w:r w:rsidRPr="000E6C9E">
        <w:rPr>
          <w:rFonts w:ascii="Times New Roman" w:hAnsi="Times New Roman" w:cs="Times New Roman"/>
          <w:color w:val="auto"/>
        </w:rPr>
        <w:t>Chiangkhong</w:t>
      </w:r>
      <w:proofErr w:type="spellEnd"/>
      <w:r w:rsidR="00804DD8" w:rsidRPr="000E6C9E">
        <w:rPr>
          <w:rFonts w:ascii="Times New Roman" w:hAnsi="Times New Roman" w:cs="Times New Roman"/>
          <w:color w:val="auto"/>
        </w:rPr>
        <w:t>,</w:t>
      </w:r>
      <w:r w:rsidRPr="000E6C9E">
        <w:rPr>
          <w:rFonts w:ascii="Times New Roman" w:hAnsi="Times New Roman" w:cs="Times New Roman"/>
          <w:color w:val="auto"/>
        </w:rPr>
        <w:t xml:space="preserve"> </w:t>
      </w:r>
      <w:r w:rsidRPr="000E6C9E">
        <w:rPr>
          <w:rFonts w:ascii="Times New Roman" w:hAnsi="Times New Roman" w:cs="Times New Roman"/>
        </w:rPr>
        <w:t>A</w:t>
      </w:r>
      <w:r w:rsidRPr="000E6C9E">
        <w:rPr>
          <w:rFonts w:ascii="Times New Roman" w:hAnsi="Times New Roman" w:cs="Times New Roman"/>
          <w:color w:val="auto"/>
        </w:rPr>
        <w:t>.</w:t>
      </w:r>
      <w:r w:rsidRPr="000E6C9E">
        <w:rPr>
          <w:rFonts w:ascii="Times New Roman" w:hAnsi="Times New Roman" w:cs="Times New Roman"/>
        </w:rPr>
        <w:t xml:space="preserve">, </w:t>
      </w:r>
      <w:proofErr w:type="spellStart"/>
      <w:r w:rsidRPr="000E6C9E">
        <w:rPr>
          <w:rFonts w:ascii="Times New Roman" w:hAnsi="Times New Roman" w:cs="Times New Roman"/>
        </w:rPr>
        <w:t>Intarakamhang</w:t>
      </w:r>
      <w:proofErr w:type="spellEnd"/>
      <w:r w:rsidR="00804DD8" w:rsidRPr="000E6C9E">
        <w:rPr>
          <w:rFonts w:ascii="Times New Roman" w:hAnsi="Times New Roman" w:cs="Times New Roman"/>
        </w:rPr>
        <w:t>,</w:t>
      </w:r>
      <w:r w:rsidRPr="000E6C9E">
        <w:rPr>
          <w:rFonts w:ascii="Times New Roman" w:hAnsi="Times New Roman" w:cs="Times New Roman"/>
        </w:rPr>
        <w:t xml:space="preserve"> U., Duangchan P.</w:t>
      </w:r>
      <w:r w:rsidR="00AA2753" w:rsidRPr="000E6C9E">
        <w:rPr>
          <w:rFonts w:ascii="Times New Roman" w:hAnsi="Times New Roman" w:cs="Times New Roman"/>
        </w:rPr>
        <w:t>, &amp; Macaskill, A.</w:t>
      </w:r>
      <w:r w:rsidRPr="000E6C9E">
        <w:rPr>
          <w:rFonts w:ascii="Times New Roman" w:hAnsi="Times New Roman" w:cs="Times New Roman"/>
          <w:color w:val="auto"/>
        </w:rPr>
        <w:t xml:space="preserve"> (2019</w:t>
      </w:r>
      <w:r w:rsidR="00AA2753" w:rsidRPr="000E6C9E">
        <w:rPr>
          <w:rFonts w:ascii="Times New Roman" w:eastAsia="Times New Roman" w:hAnsi="Times New Roman" w:cs="Times New Roman"/>
        </w:rPr>
        <w:t xml:space="preserve">). </w:t>
      </w:r>
      <w:r w:rsidR="00AA2753" w:rsidRPr="000E6C9E">
        <w:rPr>
          <w:rFonts w:ascii="Times New Roman" w:hAnsi="Times New Roman" w:cs="Times New Roman"/>
        </w:rPr>
        <w:t xml:space="preserve">Effectiveness of </w:t>
      </w:r>
      <w:r w:rsidR="00804DD8" w:rsidRPr="000E6C9E">
        <w:rPr>
          <w:rFonts w:ascii="Times New Roman" w:hAnsi="Times New Roman" w:cs="Times New Roman"/>
        </w:rPr>
        <w:t>h</w:t>
      </w:r>
      <w:r w:rsidR="00AA2753" w:rsidRPr="000E6C9E">
        <w:rPr>
          <w:rFonts w:ascii="Times New Roman" w:hAnsi="Times New Roman" w:cs="Times New Roman"/>
        </w:rPr>
        <w:t xml:space="preserve">ealth </w:t>
      </w:r>
      <w:r w:rsidR="00804DD8" w:rsidRPr="000E6C9E">
        <w:rPr>
          <w:rFonts w:ascii="Times New Roman" w:hAnsi="Times New Roman" w:cs="Times New Roman"/>
        </w:rPr>
        <w:t>l</w:t>
      </w:r>
      <w:r w:rsidR="00AA2753" w:rsidRPr="000E6C9E">
        <w:rPr>
          <w:rFonts w:ascii="Times New Roman" w:hAnsi="Times New Roman" w:cs="Times New Roman"/>
        </w:rPr>
        <w:t xml:space="preserve">iteracy through </w:t>
      </w:r>
      <w:r w:rsidR="00804DD8" w:rsidRPr="000E6C9E">
        <w:rPr>
          <w:rFonts w:ascii="Times New Roman" w:hAnsi="Times New Roman" w:cs="Times New Roman"/>
        </w:rPr>
        <w:t>t</w:t>
      </w:r>
      <w:r w:rsidR="00AA2753" w:rsidRPr="000E6C9E">
        <w:rPr>
          <w:rFonts w:ascii="Times New Roman" w:hAnsi="Times New Roman" w:cs="Times New Roman"/>
        </w:rPr>
        <w:t xml:space="preserve">ransformative </w:t>
      </w:r>
      <w:r w:rsidR="00804DD8" w:rsidRPr="000E6C9E">
        <w:rPr>
          <w:rFonts w:ascii="Times New Roman" w:hAnsi="Times New Roman" w:cs="Times New Roman"/>
        </w:rPr>
        <w:t>l</w:t>
      </w:r>
      <w:r w:rsidR="00AA2753" w:rsidRPr="000E6C9E">
        <w:rPr>
          <w:rFonts w:ascii="Times New Roman" w:hAnsi="Times New Roman" w:cs="Times New Roman"/>
        </w:rPr>
        <w:t xml:space="preserve">earning of </w:t>
      </w:r>
      <w:r w:rsidR="00804DD8" w:rsidRPr="000E6C9E">
        <w:rPr>
          <w:rFonts w:ascii="Times New Roman" w:hAnsi="Times New Roman" w:cs="Times New Roman"/>
        </w:rPr>
        <w:t>g</w:t>
      </w:r>
      <w:r w:rsidR="00AA2753" w:rsidRPr="000E6C9E">
        <w:rPr>
          <w:rFonts w:ascii="Times New Roman" w:hAnsi="Times New Roman" w:cs="Times New Roman"/>
        </w:rPr>
        <w:t xml:space="preserve">lycemic </w:t>
      </w:r>
      <w:r w:rsidR="00804DD8" w:rsidRPr="000E6C9E">
        <w:rPr>
          <w:rFonts w:ascii="Times New Roman" w:hAnsi="Times New Roman" w:cs="Times New Roman"/>
        </w:rPr>
        <w:t>c</w:t>
      </w:r>
      <w:r w:rsidR="00AA2753" w:rsidRPr="000E6C9E">
        <w:rPr>
          <w:rFonts w:ascii="Times New Roman" w:hAnsi="Times New Roman" w:cs="Times New Roman"/>
        </w:rPr>
        <w:t xml:space="preserve">ontrol in </w:t>
      </w:r>
      <w:r w:rsidR="00804DD8" w:rsidRPr="000E6C9E">
        <w:rPr>
          <w:rFonts w:ascii="Times New Roman" w:hAnsi="Times New Roman" w:cs="Times New Roman"/>
        </w:rPr>
        <w:t>d</w:t>
      </w:r>
      <w:r w:rsidR="00AA2753" w:rsidRPr="000E6C9E">
        <w:rPr>
          <w:rFonts w:ascii="Times New Roman" w:hAnsi="Times New Roman" w:cs="Times New Roman"/>
        </w:rPr>
        <w:t xml:space="preserve">iabetic </w:t>
      </w:r>
      <w:r w:rsidR="00804DD8" w:rsidRPr="000E6C9E">
        <w:rPr>
          <w:rFonts w:ascii="Times New Roman" w:hAnsi="Times New Roman" w:cs="Times New Roman"/>
        </w:rPr>
        <w:t>a</w:t>
      </w:r>
      <w:r w:rsidR="00AA2753" w:rsidRPr="000E6C9E">
        <w:rPr>
          <w:rFonts w:ascii="Times New Roman" w:hAnsi="Times New Roman" w:cs="Times New Roman"/>
        </w:rPr>
        <w:t>dults</w:t>
      </w:r>
      <w:r w:rsidR="00AA2753" w:rsidRPr="000E6C9E">
        <w:rPr>
          <w:rFonts w:ascii="Times New Roman" w:eastAsia="Times New Roman" w:hAnsi="Times New Roman" w:cs="Times New Roman"/>
        </w:rPr>
        <w:t xml:space="preserve">. </w:t>
      </w:r>
      <w:r w:rsidR="00AA2753" w:rsidRPr="000E6C9E">
        <w:rPr>
          <w:rFonts w:ascii="Times New Roman" w:hAnsi="Times New Roman" w:cs="Times New Roman"/>
          <w:i/>
          <w:iCs/>
        </w:rPr>
        <w:t>The Journal of Behavioral Science</w:t>
      </w:r>
      <w:r w:rsidR="00804DD8" w:rsidRPr="000E6C9E">
        <w:rPr>
          <w:rFonts w:ascii="Times New Roman" w:hAnsi="Times New Roman" w:cs="Times New Roman"/>
          <w:i/>
          <w:iCs/>
        </w:rPr>
        <w:t>,</w:t>
      </w:r>
      <w:r w:rsidR="00AA2753" w:rsidRPr="000E6C9E">
        <w:rPr>
          <w:rFonts w:ascii="Times New Roman" w:hAnsi="Times New Roman" w:cs="Times New Roman"/>
          <w:i/>
          <w:iCs/>
        </w:rPr>
        <w:t xml:space="preserve"> 14</w:t>
      </w:r>
      <w:r w:rsidR="00AA2753" w:rsidRPr="000E6C9E">
        <w:rPr>
          <w:rFonts w:ascii="Times New Roman" w:hAnsi="Times New Roman" w:cs="Times New Roman"/>
        </w:rPr>
        <w:t xml:space="preserve">(3), 49-61. </w:t>
      </w:r>
    </w:p>
    <w:p w14:paraId="4209C4FD" w14:textId="0060473D" w:rsidR="00AA2753" w:rsidRPr="00A276AD" w:rsidRDefault="00AA2753" w:rsidP="00AA2753">
      <w:pPr>
        <w:pStyle w:val="Default"/>
        <w:ind w:left="709" w:hanging="709"/>
        <w:rPr>
          <w:rFonts w:ascii="Times New Roman" w:eastAsia="Times New Roman" w:hAnsi="Times New Roman" w:cs="Times New Roman"/>
          <w:color w:val="auto"/>
        </w:rPr>
      </w:pPr>
      <w:r w:rsidRPr="000E6C9E">
        <w:rPr>
          <w:rFonts w:ascii="Times New Roman" w:eastAsia="Times New Roman" w:hAnsi="Times New Roman" w:cs="Times New Roman"/>
        </w:rPr>
        <w:tab/>
      </w:r>
      <w:hyperlink r:id="rId10" w:history="1">
        <w:r w:rsidRPr="00A276AD">
          <w:rPr>
            <w:rStyle w:val="Hyperlink"/>
            <w:rFonts w:ascii="Times New Roman" w:eastAsia="Times New Roman" w:hAnsi="Times New Roman" w:cs="Times New Roman"/>
            <w:color w:val="auto"/>
            <w:u w:val="none"/>
          </w:rPr>
          <w:t>https://so06.tci-thaijo.org/index.php/IJBS/article/view/172168</w:t>
        </w:r>
      </w:hyperlink>
    </w:p>
    <w:p w14:paraId="55146F2B" w14:textId="77777777" w:rsidR="00AA2753" w:rsidRPr="000E6C9E" w:rsidRDefault="00AA2753" w:rsidP="00AA2753">
      <w:pPr>
        <w:pStyle w:val="Default"/>
        <w:ind w:left="709" w:hanging="709"/>
        <w:rPr>
          <w:rFonts w:ascii="Times New Roman" w:eastAsia="Times New Roman" w:hAnsi="Times New Roman" w:cs="Times New Roman"/>
        </w:rPr>
      </w:pPr>
    </w:p>
    <w:p w14:paraId="5A89A01A" w14:textId="7AC284BE" w:rsidR="002B7488" w:rsidRPr="000E6C9E" w:rsidRDefault="002B7488" w:rsidP="002B7488">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Cohen, J. (19</w:t>
      </w:r>
      <w:r w:rsidR="00BF00A5" w:rsidRPr="000E6C9E">
        <w:rPr>
          <w:rFonts w:ascii="Times New Roman" w:eastAsia="Times New Roman" w:hAnsi="Times New Roman" w:cs="Times New Roman"/>
          <w:lang w:bidi="th-TH"/>
        </w:rPr>
        <w:t>88</w:t>
      </w:r>
      <w:r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i/>
          <w:iCs/>
          <w:lang w:bidi="th-TH"/>
        </w:rPr>
        <w:t xml:space="preserve">Statistical power analysis for the behavioral sciences, </w:t>
      </w:r>
      <w:r w:rsidR="00BF00A5" w:rsidRPr="000E6C9E">
        <w:rPr>
          <w:rFonts w:ascii="Times New Roman" w:eastAsia="Times New Roman" w:hAnsi="Times New Roman" w:cs="Times New Roman"/>
          <w:i/>
          <w:iCs/>
          <w:lang w:bidi="th-TH"/>
        </w:rPr>
        <w:t>2</w:t>
      </w:r>
      <w:r w:rsidR="00BF00A5" w:rsidRPr="000E6C9E">
        <w:rPr>
          <w:rFonts w:ascii="Times New Roman" w:eastAsia="Times New Roman" w:hAnsi="Times New Roman" w:cs="Times New Roman"/>
          <w:i/>
          <w:iCs/>
          <w:vertAlign w:val="superscript"/>
          <w:lang w:bidi="th-TH"/>
        </w:rPr>
        <w:t>nd</w:t>
      </w:r>
      <w:r w:rsidR="00BF00A5" w:rsidRPr="000E6C9E">
        <w:rPr>
          <w:rFonts w:ascii="Times New Roman" w:eastAsia="Times New Roman" w:hAnsi="Times New Roman" w:cs="Times New Roman"/>
          <w:i/>
          <w:iCs/>
          <w:lang w:bidi="th-TH"/>
        </w:rPr>
        <w:t xml:space="preserve"> </w:t>
      </w:r>
      <w:r w:rsidR="00804DD8" w:rsidRPr="000E6C9E">
        <w:rPr>
          <w:rFonts w:ascii="Times New Roman" w:eastAsia="Times New Roman" w:hAnsi="Times New Roman" w:cs="Times New Roman"/>
          <w:i/>
          <w:iCs/>
          <w:lang w:bidi="th-TH"/>
        </w:rPr>
        <w:t>e</w:t>
      </w:r>
      <w:r w:rsidR="00BF00A5" w:rsidRPr="000E6C9E">
        <w:rPr>
          <w:rFonts w:ascii="Times New Roman" w:eastAsia="Times New Roman" w:hAnsi="Times New Roman" w:cs="Times New Roman"/>
          <w:i/>
          <w:iCs/>
          <w:lang w:bidi="th-TH"/>
        </w:rPr>
        <w:t>d</w:t>
      </w:r>
      <w:r w:rsidRPr="000E6C9E">
        <w:rPr>
          <w:rFonts w:ascii="Times New Roman" w:eastAsia="Times New Roman" w:hAnsi="Times New Roman" w:cs="Times New Roman"/>
          <w:i/>
          <w:iCs/>
          <w:lang w:bidi="th-TH"/>
        </w:rPr>
        <w:t>.</w:t>
      </w:r>
      <w:r w:rsidRPr="000E6C9E">
        <w:rPr>
          <w:rFonts w:ascii="Times New Roman" w:eastAsia="Times New Roman" w:hAnsi="Times New Roman" w:cs="Times New Roman"/>
          <w:lang w:bidi="th-TH"/>
        </w:rPr>
        <w:t xml:space="preserve"> </w:t>
      </w:r>
      <w:r w:rsidR="00BF00A5" w:rsidRPr="000E6C9E">
        <w:rPr>
          <w:rFonts w:ascii="Times New Roman" w:eastAsia="Times New Roman" w:hAnsi="Times New Roman" w:cs="Times New Roman"/>
          <w:lang w:bidi="th-TH"/>
        </w:rPr>
        <w:t>NY</w:t>
      </w:r>
      <w:r w:rsidRPr="000E6C9E">
        <w:rPr>
          <w:rFonts w:ascii="Times New Roman" w:eastAsia="Times New Roman" w:hAnsi="Times New Roman" w:cs="Times New Roman"/>
          <w:lang w:bidi="th-TH"/>
        </w:rPr>
        <w:t xml:space="preserve">: </w:t>
      </w:r>
    </w:p>
    <w:p w14:paraId="218DDDFB" w14:textId="68A76540" w:rsidR="002B7488" w:rsidRPr="000E6C9E" w:rsidRDefault="00BF00A5" w:rsidP="002B7488">
      <w:pPr>
        <w:suppressAutoHyphens w:val="0"/>
        <w:ind w:firstLine="720"/>
        <w:rPr>
          <w:rFonts w:ascii="Times New Roman" w:eastAsia="Times New Roman" w:hAnsi="Times New Roman" w:cs="Times New Roman"/>
          <w:lang w:bidi="th-TH"/>
        </w:rPr>
      </w:pPr>
      <w:r w:rsidRPr="000E6C9E">
        <w:rPr>
          <w:rFonts w:ascii="Times New Roman" w:hAnsi="Times New Roman" w:cs="Times New Roman"/>
          <w:color w:val="000000"/>
          <w:spacing w:val="5"/>
          <w:shd w:val="clear" w:color="auto" w:fill="FFFFFF"/>
        </w:rPr>
        <w:t>Routledge</w:t>
      </w:r>
      <w:r w:rsidR="002B7488" w:rsidRPr="000E6C9E">
        <w:rPr>
          <w:rFonts w:ascii="Times New Roman" w:eastAsia="Times New Roman" w:hAnsi="Times New Roman" w:cs="Times New Roman"/>
          <w:lang w:bidi="th-TH"/>
        </w:rPr>
        <w:t>.</w:t>
      </w:r>
      <w:r w:rsidRPr="000E6C9E">
        <w:rPr>
          <w:rFonts w:ascii="Times New Roman" w:hAnsi="Times New Roman" w:cs="Times New Roman"/>
        </w:rPr>
        <w:t xml:space="preserve"> </w:t>
      </w:r>
      <w:r w:rsidR="00694D75" w:rsidRPr="000E6C9E">
        <w:rPr>
          <w:rFonts w:ascii="Times New Roman" w:hAnsi="Times New Roman" w:cs="Times New Roman"/>
          <w:shd w:val="clear" w:color="auto" w:fill="FFFFFF"/>
        </w:rPr>
        <w:t>https://</w:t>
      </w:r>
      <w:hyperlink r:id="rId11" w:tgtFrame="_blank" w:history="1">
        <w:r w:rsidRPr="000E6C9E">
          <w:rPr>
            <w:rStyle w:val="Hyperlink"/>
            <w:rFonts w:ascii="Times New Roman" w:hAnsi="Times New Roman" w:cs="Times New Roman"/>
            <w:color w:val="auto"/>
            <w:spacing w:val="5"/>
            <w:u w:val="none"/>
            <w:shd w:val="clear" w:color="auto" w:fill="FFFFFF"/>
          </w:rPr>
          <w:t>doi.org/10.4324/9780203771587</w:t>
        </w:r>
      </w:hyperlink>
    </w:p>
    <w:p w14:paraId="000E8A2B" w14:textId="77777777" w:rsidR="002B7488" w:rsidRPr="000E6C9E" w:rsidRDefault="002B7488" w:rsidP="002B7488">
      <w:pPr>
        <w:suppressAutoHyphens w:val="0"/>
        <w:rPr>
          <w:rFonts w:ascii="Times New Roman" w:eastAsia="Times New Roman" w:hAnsi="Times New Roman" w:cs="Times New Roman"/>
          <w:lang w:bidi="th-TH"/>
        </w:rPr>
      </w:pPr>
    </w:p>
    <w:p w14:paraId="63DB3097" w14:textId="415B4F7A" w:rsidR="002B7488" w:rsidRPr="000E6C9E" w:rsidRDefault="002B7488" w:rsidP="002B7488">
      <w:pPr>
        <w:suppressAutoHyphens w:val="0"/>
        <w:rPr>
          <w:rFonts w:ascii="Times New Roman" w:eastAsia="Times New Roman" w:hAnsi="Times New Roman" w:cs="Times New Roman"/>
          <w:i/>
          <w:iCs/>
          <w:lang w:bidi="th-TH"/>
        </w:rPr>
      </w:pPr>
      <w:r w:rsidRPr="000E6C9E">
        <w:rPr>
          <w:rFonts w:ascii="Times New Roman" w:eastAsia="Times New Roman" w:hAnsi="Times New Roman" w:cs="Times New Roman"/>
          <w:lang w:bidi="th-TH"/>
        </w:rPr>
        <w:t xml:space="preserve">Department of Mental Health of Thailand. (2017). </w:t>
      </w:r>
      <w:r w:rsidRPr="000E6C9E">
        <w:rPr>
          <w:rFonts w:ascii="Times New Roman" w:eastAsia="Times New Roman" w:hAnsi="Times New Roman" w:cs="Times New Roman"/>
          <w:i/>
          <w:iCs/>
          <w:lang w:bidi="th-TH"/>
        </w:rPr>
        <w:t xml:space="preserve">Annual </w:t>
      </w:r>
      <w:r w:rsidR="00804DD8" w:rsidRPr="000E6C9E">
        <w:rPr>
          <w:rFonts w:ascii="Times New Roman" w:eastAsia="Times New Roman" w:hAnsi="Times New Roman" w:cs="Times New Roman"/>
          <w:i/>
          <w:iCs/>
          <w:lang w:bidi="th-TH"/>
        </w:rPr>
        <w:t>r</w:t>
      </w:r>
      <w:r w:rsidRPr="000E6C9E">
        <w:rPr>
          <w:rFonts w:ascii="Times New Roman" w:eastAsia="Times New Roman" w:hAnsi="Times New Roman" w:cs="Times New Roman"/>
          <w:i/>
          <w:iCs/>
          <w:lang w:bidi="th-TH"/>
        </w:rPr>
        <w:t>eport</w:t>
      </w:r>
      <w:r w:rsidR="00804DD8" w:rsidRPr="000E6C9E">
        <w:rPr>
          <w:rFonts w:ascii="Times New Roman" w:eastAsia="Times New Roman" w:hAnsi="Times New Roman" w:cs="Times New Roman"/>
          <w:i/>
          <w:iCs/>
          <w:lang w:bidi="th-TH"/>
        </w:rPr>
        <w:t>:</w:t>
      </w:r>
      <w:r w:rsidRPr="000E6C9E">
        <w:rPr>
          <w:rFonts w:ascii="Times New Roman" w:eastAsia="Times New Roman" w:hAnsi="Times New Roman" w:cs="Times New Roman"/>
          <w:i/>
          <w:iCs/>
          <w:lang w:bidi="th-TH"/>
        </w:rPr>
        <w:t xml:space="preserve"> Mental </w:t>
      </w:r>
      <w:r w:rsidR="00804DD8" w:rsidRPr="000E6C9E">
        <w:rPr>
          <w:rFonts w:ascii="Times New Roman" w:eastAsia="Times New Roman" w:hAnsi="Times New Roman" w:cs="Times New Roman"/>
          <w:i/>
          <w:iCs/>
          <w:lang w:bidi="th-TH"/>
        </w:rPr>
        <w:t>h</w:t>
      </w:r>
      <w:r w:rsidRPr="000E6C9E">
        <w:rPr>
          <w:rFonts w:ascii="Times New Roman" w:eastAsia="Times New Roman" w:hAnsi="Times New Roman" w:cs="Times New Roman"/>
          <w:i/>
          <w:iCs/>
          <w:lang w:bidi="th-TH"/>
        </w:rPr>
        <w:t xml:space="preserve">ealth </w:t>
      </w:r>
      <w:r w:rsidR="00804DD8" w:rsidRPr="000E6C9E">
        <w:rPr>
          <w:rFonts w:ascii="Times New Roman" w:eastAsia="Times New Roman" w:hAnsi="Times New Roman" w:cs="Times New Roman"/>
          <w:i/>
          <w:iCs/>
          <w:lang w:bidi="th-TH"/>
        </w:rPr>
        <w:t>s</w:t>
      </w:r>
      <w:r w:rsidRPr="000E6C9E">
        <w:rPr>
          <w:rFonts w:ascii="Times New Roman" w:eastAsia="Times New Roman" w:hAnsi="Times New Roman" w:cs="Times New Roman"/>
          <w:i/>
          <w:iCs/>
          <w:lang w:bidi="th-TH"/>
        </w:rPr>
        <w:t xml:space="preserve">trategy and </w:t>
      </w:r>
    </w:p>
    <w:p w14:paraId="1BC97648" w14:textId="26C2ABCD" w:rsidR="00694D75" w:rsidRPr="000E6C9E" w:rsidRDefault="00804DD8" w:rsidP="002B7488">
      <w:pPr>
        <w:suppressAutoHyphens w:val="0"/>
        <w:ind w:firstLine="720"/>
        <w:rPr>
          <w:rFonts w:ascii="Times New Roman" w:hAnsi="Times New Roman" w:cs="Times New Roman"/>
          <w:cs/>
          <w:lang w:bidi="th-TH"/>
        </w:rPr>
      </w:pPr>
      <w:r w:rsidRPr="000E6C9E">
        <w:rPr>
          <w:rFonts w:ascii="Times New Roman" w:eastAsia="Times New Roman" w:hAnsi="Times New Roman" w:cs="Times New Roman"/>
          <w:i/>
          <w:iCs/>
          <w:lang w:bidi="th-TH"/>
        </w:rPr>
        <w:t>p</w:t>
      </w:r>
      <w:r w:rsidR="002B7488" w:rsidRPr="000E6C9E">
        <w:rPr>
          <w:rFonts w:ascii="Times New Roman" w:eastAsia="Times New Roman" w:hAnsi="Times New Roman" w:cs="Times New Roman"/>
          <w:i/>
          <w:iCs/>
          <w:lang w:bidi="th-TH"/>
        </w:rPr>
        <w:t xml:space="preserve">lanning </w:t>
      </w:r>
      <w:r w:rsidRPr="000E6C9E">
        <w:rPr>
          <w:rFonts w:ascii="Times New Roman" w:eastAsia="Times New Roman" w:hAnsi="Times New Roman" w:cs="Times New Roman"/>
          <w:i/>
          <w:iCs/>
          <w:lang w:bidi="th-TH"/>
        </w:rPr>
        <w:t>d</w:t>
      </w:r>
      <w:r w:rsidR="002B7488" w:rsidRPr="000E6C9E">
        <w:rPr>
          <w:rFonts w:ascii="Times New Roman" w:eastAsia="Times New Roman" w:hAnsi="Times New Roman" w:cs="Times New Roman"/>
          <w:i/>
          <w:iCs/>
          <w:lang w:bidi="th-TH"/>
        </w:rPr>
        <w:t>ivision.</w:t>
      </w:r>
      <w:r w:rsidR="002B7488" w:rsidRPr="000E6C9E">
        <w:rPr>
          <w:rFonts w:ascii="Times New Roman" w:eastAsia="Times New Roman" w:hAnsi="Times New Roman" w:cs="Times New Roman"/>
          <w:lang w:bidi="th-TH"/>
        </w:rPr>
        <w:t xml:space="preserve"> Ministry of Public Health. </w:t>
      </w:r>
      <w:r w:rsidR="00B754E6" w:rsidRPr="000E6C9E">
        <w:rPr>
          <w:rFonts w:ascii="Times New Roman" w:hAnsi="Times New Roman" w:cs="Times New Roman"/>
        </w:rPr>
        <w:t xml:space="preserve">[ In Thai] </w:t>
      </w:r>
    </w:p>
    <w:p w14:paraId="72418C86" w14:textId="57B8E7F7" w:rsidR="00A276AD" w:rsidRPr="000E6C9E" w:rsidRDefault="00BC764E" w:rsidP="00A276AD">
      <w:pPr>
        <w:suppressAutoHyphens w:val="0"/>
        <w:ind w:firstLine="720"/>
        <w:rPr>
          <w:rFonts w:ascii="Times New Roman" w:eastAsia="Times New Roman" w:hAnsi="Times New Roman" w:cs="Times New Roman"/>
          <w:lang w:bidi="th-TH"/>
        </w:rPr>
      </w:pPr>
      <w:hyperlink r:id="rId12" w:history="1">
        <w:r w:rsidR="00694D75" w:rsidRPr="000E6C9E">
          <w:rPr>
            <w:rStyle w:val="Hyperlink"/>
            <w:rFonts w:ascii="Times New Roman" w:eastAsia="Times New Roman" w:hAnsi="Times New Roman" w:cs="Times New Roman"/>
            <w:color w:val="auto"/>
            <w:u w:val="none"/>
            <w:lang w:bidi="th-TH"/>
          </w:rPr>
          <w:t>https://dmh.go.th/report/dmh/rpt_year/view.asp?id=393</w:t>
        </w:r>
      </w:hyperlink>
    </w:p>
    <w:p w14:paraId="2C64D432" w14:textId="77777777" w:rsidR="002B7488" w:rsidRPr="000E6C9E" w:rsidRDefault="002B7488" w:rsidP="002B7488">
      <w:pPr>
        <w:suppressAutoHyphens w:val="0"/>
        <w:rPr>
          <w:rFonts w:ascii="Times New Roman" w:eastAsia="Times New Roman" w:hAnsi="Times New Roman" w:cs="Times New Roman"/>
          <w:color w:val="FF0000"/>
          <w:lang w:bidi="th-TH"/>
        </w:rPr>
      </w:pPr>
    </w:p>
    <w:p w14:paraId="7FD9B508" w14:textId="4571DEC2" w:rsidR="006E43AE" w:rsidRPr="000E6C9E" w:rsidRDefault="003F6F94" w:rsidP="006E43AE">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Faul</w:t>
      </w:r>
      <w:r w:rsidR="006E43AE"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F</w:t>
      </w:r>
      <w:r w:rsidR="006E43AE" w:rsidRPr="000E6C9E">
        <w:rPr>
          <w:rFonts w:ascii="Times New Roman" w:eastAsia="Times New Roman" w:hAnsi="Times New Roman" w:cs="Times New Roman"/>
          <w:lang w:bidi="th-TH"/>
        </w:rPr>
        <w:t xml:space="preserve">., </w:t>
      </w:r>
      <w:proofErr w:type="spellStart"/>
      <w:r w:rsidRPr="000E6C9E">
        <w:rPr>
          <w:rFonts w:ascii="Times New Roman" w:eastAsia="Times New Roman" w:hAnsi="Times New Roman" w:cs="Times New Roman"/>
          <w:lang w:bidi="th-TH"/>
        </w:rPr>
        <w:t>Erdfelder</w:t>
      </w:r>
      <w:proofErr w:type="spellEnd"/>
      <w:r w:rsidR="006E43AE"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E</w:t>
      </w:r>
      <w:r w:rsidR="006E43AE" w:rsidRPr="000E6C9E">
        <w:rPr>
          <w:rFonts w:ascii="Times New Roman" w:eastAsia="Times New Roman" w:hAnsi="Times New Roman" w:cs="Times New Roman"/>
          <w:lang w:bidi="th-TH"/>
        </w:rPr>
        <w:t xml:space="preserve">., Buchner, A., &amp; </w:t>
      </w:r>
      <w:r w:rsidRPr="000E6C9E">
        <w:rPr>
          <w:rFonts w:ascii="Times New Roman" w:eastAsia="Times New Roman" w:hAnsi="Times New Roman" w:cs="Times New Roman"/>
          <w:lang w:bidi="th-TH"/>
        </w:rPr>
        <w:t>Lang</w:t>
      </w:r>
      <w:r w:rsidR="006E43AE"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A</w:t>
      </w:r>
      <w:r w:rsidR="00E768EE" w:rsidRPr="000E6C9E">
        <w:rPr>
          <w:rFonts w:ascii="Times New Roman" w:eastAsia="Times New Roman" w:hAnsi="Times New Roman" w:cs="Times New Roman"/>
          <w:lang w:bidi="th-TH"/>
        </w:rPr>
        <w:t>.</w:t>
      </w:r>
      <w:r w:rsidRPr="000E6C9E">
        <w:rPr>
          <w:rFonts w:ascii="Times New Roman" w:eastAsia="Times New Roman" w:hAnsi="Times New Roman" w:cs="Times New Roman"/>
          <w:lang w:bidi="th-TH"/>
        </w:rPr>
        <w:t>G</w:t>
      </w:r>
      <w:r w:rsidR="006E43AE" w:rsidRPr="000E6C9E">
        <w:rPr>
          <w:rFonts w:ascii="Times New Roman" w:eastAsia="Times New Roman" w:hAnsi="Times New Roman" w:cs="Times New Roman"/>
          <w:lang w:bidi="th-TH"/>
        </w:rPr>
        <w:t xml:space="preserve">. (2009). Statistical power analyses using </w:t>
      </w:r>
    </w:p>
    <w:p w14:paraId="717A674C" w14:textId="5305289F" w:rsidR="006E43AE" w:rsidRPr="000E6C9E" w:rsidRDefault="006E43AE" w:rsidP="003F6F94">
      <w:pPr>
        <w:suppressAutoHyphens w:val="0"/>
        <w:ind w:left="709" w:firstLine="11"/>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G*Power 3.1: Tests for correlation and regression analyses. </w:t>
      </w:r>
      <w:r w:rsidRPr="000E6C9E">
        <w:rPr>
          <w:rFonts w:ascii="Times New Roman" w:eastAsia="Times New Roman" w:hAnsi="Times New Roman" w:cs="Times New Roman"/>
          <w:i/>
          <w:iCs/>
          <w:lang w:bidi="th-TH"/>
        </w:rPr>
        <w:t>Behavior Re</w:t>
      </w:r>
      <w:r w:rsidR="00FE55BF" w:rsidRPr="000E6C9E">
        <w:rPr>
          <w:rFonts w:ascii="Times New Roman" w:eastAsia="Times New Roman" w:hAnsi="Times New Roman" w:cs="Times New Roman"/>
          <w:i/>
          <w:iCs/>
          <w:lang w:bidi="th-TH"/>
        </w:rPr>
        <w:t>search Methods,</w:t>
      </w:r>
      <w:r w:rsidR="00FE55BF"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41(4)</w:t>
      </w:r>
      <w:r w:rsidR="00E768EE" w:rsidRPr="000E6C9E">
        <w:rPr>
          <w:rFonts w:ascii="Times New Roman" w:eastAsia="Times New Roman" w:hAnsi="Times New Roman" w:cs="Times New Roman"/>
          <w:lang w:bidi="th-TH"/>
        </w:rPr>
        <w:t>,</w:t>
      </w:r>
      <w:r w:rsidRPr="000E6C9E">
        <w:rPr>
          <w:rFonts w:ascii="Times New Roman" w:eastAsia="Times New Roman" w:hAnsi="Times New Roman" w:cs="Times New Roman"/>
          <w:lang w:bidi="th-TH"/>
        </w:rPr>
        <w:t>1149–1160.</w:t>
      </w:r>
      <w:r w:rsidR="003F6F94" w:rsidRPr="000E6C9E">
        <w:rPr>
          <w:rFonts w:ascii="Times New Roman" w:hAnsi="Times New Roman" w:cs="Times New Roman"/>
          <w:shd w:val="clear" w:color="auto" w:fill="FFFFFF"/>
        </w:rPr>
        <w:t xml:space="preserve"> https://</w:t>
      </w:r>
      <w:r w:rsidR="003F6F94" w:rsidRPr="000E6C9E">
        <w:rPr>
          <w:rStyle w:val="Emphasis"/>
          <w:rFonts w:ascii="Times New Roman" w:hAnsi="Times New Roman" w:cs="Times New Roman"/>
          <w:i w:val="0"/>
          <w:iCs w:val="0"/>
          <w:shd w:val="clear" w:color="auto" w:fill="FFFFFF"/>
        </w:rPr>
        <w:t>doi.org/</w:t>
      </w:r>
      <w:hyperlink r:id="rId13" w:tgtFrame="_blank" w:history="1">
        <w:r w:rsidR="003F6F94" w:rsidRPr="000E6C9E">
          <w:rPr>
            <w:rStyle w:val="Hyperlink"/>
            <w:rFonts w:ascii="Times New Roman" w:hAnsi="Times New Roman" w:cs="Times New Roman"/>
            <w:color w:val="auto"/>
            <w:u w:val="none"/>
            <w:bdr w:val="none" w:sz="0" w:space="0" w:color="auto" w:frame="1"/>
            <w:shd w:val="clear" w:color="auto" w:fill="FFFFFF"/>
          </w:rPr>
          <w:t>10.3758/BRM.41.4.1149</w:t>
        </w:r>
      </w:hyperlink>
    </w:p>
    <w:p w14:paraId="6ECD29AB" w14:textId="77777777" w:rsidR="006E43AE" w:rsidRPr="000E6C9E" w:rsidRDefault="006E43AE" w:rsidP="006E43AE">
      <w:pPr>
        <w:suppressAutoHyphens w:val="0"/>
        <w:rPr>
          <w:rFonts w:ascii="Times New Roman" w:eastAsia="Times New Roman" w:hAnsi="Times New Roman" w:cs="Times New Roman"/>
          <w:lang w:bidi="th-TH"/>
        </w:rPr>
      </w:pPr>
    </w:p>
    <w:p w14:paraId="6D81FF48" w14:textId="7EDEAE9F" w:rsidR="006E43AE" w:rsidRPr="000E6C9E" w:rsidRDefault="006E43AE" w:rsidP="006E43AE">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Fletcher, K. A. &amp; Meyer</w:t>
      </w:r>
      <w:r w:rsidR="00A32957" w:rsidRPr="000E6C9E">
        <w:rPr>
          <w:rFonts w:ascii="Times New Roman" w:eastAsia="Times New Roman" w:hAnsi="Times New Roman" w:cs="Times New Roman"/>
          <w:lang w:bidi="th-TH"/>
        </w:rPr>
        <w:t xml:space="preserve">, M. (2016). Coaching </w:t>
      </w:r>
      <w:r w:rsidR="00875FDE" w:rsidRPr="000E6C9E">
        <w:rPr>
          <w:rFonts w:ascii="Times New Roman" w:eastAsia="Times New Roman" w:hAnsi="Times New Roman" w:cs="Times New Roman"/>
          <w:lang w:bidi="th-TH"/>
        </w:rPr>
        <w:t>m</w:t>
      </w:r>
      <w:r w:rsidR="00A32957" w:rsidRPr="000E6C9E">
        <w:rPr>
          <w:rFonts w:ascii="Times New Roman" w:eastAsia="Times New Roman" w:hAnsi="Times New Roman" w:cs="Times New Roman"/>
          <w:lang w:bidi="th-TH"/>
        </w:rPr>
        <w:t xml:space="preserve">odel + Clinical </w:t>
      </w:r>
      <w:r w:rsidR="00875FDE" w:rsidRPr="000E6C9E">
        <w:rPr>
          <w:rFonts w:ascii="Times New Roman" w:eastAsia="Times New Roman" w:hAnsi="Times New Roman" w:cs="Times New Roman"/>
          <w:lang w:bidi="th-TH"/>
        </w:rPr>
        <w:t>p</w:t>
      </w:r>
      <w:r w:rsidRPr="000E6C9E">
        <w:rPr>
          <w:rFonts w:ascii="Times New Roman" w:eastAsia="Times New Roman" w:hAnsi="Times New Roman" w:cs="Times New Roman"/>
          <w:lang w:bidi="th-TH"/>
        </w:rPr>
        <w:t xml:space="preserve">laybook = Transformative </w:t>
      </w:r>
    </w:p>
    <w:p w14:paraId="098C7C1C" w14:textId="42C9CAB8" w:rsidR="006E43AE" w:rsidRPr="000E6C9E" w:rsidRDefault="00875FDE" w:rsidP="006E43AE">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l</w:t>
      </w:r>
      <w:r w:rsidR="006E43AE" w:rsidRPr="000E6C9E">
        <w:rPr>
          <w:rFonts w:ascii="Times New Roman" w:eastAsia="Times New Roman" w:hAnsi="Times New Roman" w:cs="Times New Roman"/>
          <w:lang w:bidi="th-TH"/>
        </w:rPr>
        <w:t xml:space="preserve">earning. </w:t>
      </w:r>
      <w:r w:rsidR="006E43AE" w:rsidRPr="000E6C9E">
        <w:rPr>
          <w:rFonts w:ascii="Times New Roman" w:eastAsia="Times New Roman" w:hAnsi="Times New Roman" w:cs="Times New Roman"/>
          <w:i/>
          <w:iCs/>
          <w:lang w:bidi="th-TH"/>
        </w:rPr>
        <w:t>Journal of Professional Nursing, 32</w:t>
      </w:r>
      <w:r w:rsidR="006E43AE" w:rsidRPr="000E6C9E">
        <w:rPr>
          <w:rFonts w:ascii="Times New Roman" w:eastAsia="Times New Roman" w:hAnsi="Times New Roman" w:cs="Times New Roman"/>
          <w:lang w:bidi="th-TH"/>
        </w:rPr>
        <w:t>(2), 121-129</w:t>
      </w:r>
      <w:r w:rsidR="00E74DBE" w:rsidRPr="000E6C9E">
        <w:rPr>
          <w:rFonts w:ascii="Times New Roman" w:eastAsia="Times New Roman" w:hAnsi="Times New Roman" w:cs="Times New Roman"/>
          <w:lang w:bidi="th-TH"/>
        </w:rPr>
        <w:t>.</w:t>
      </w:r>
      <w:r w:rsidR="006E43AE" w:rsidRPr="000E6C9E">
        <w:rPr>
          <w:rFonts w:ascii="Times New Roman" w:eastAsia="Times New Roman" w:hAnsi="Times New Roman" w:cs="Times New Roman"/>
          <w:lang w:bidi="th-TH"/>
        </w:rPr>
        <w:t xml:space="preserve"> </w:t>
      </w:r>
    </w:p>
    <w:p w14:paraId="73EF94B7" w14:textId="6AC2A412" w:rsidR="0019298A" w:rsidRPr="000E6C9E" w:rsidRDefault="0019298A" w:rsidP="006E43AE">
      <w:pPr>
        <w:suppressAutoHyphens w:val="0"/>
        <w:ind w:firstLine="720"/>
        <w:rPr>
          <w:rFonts w:ascii="Times New Roman" w:eastAsia="Times New Roman" w:hAnsi="Times New Roman" w:cs="Times New Roman"/>
          <w:lang w:bidi="th-TH"/>
        </w:rPr>
      </w:pPr>
      <w:r w:rsidRPr="000E6C9E">
        <w:rPr>
          <w:rFonts w:ascii="Times New Roman" w:hAnsi="Times New Roman" w:cs="Times New Roman"/>
          <w:shd w:val="clear" w:color="auto" w:fill="FFFFFF"/>
        </w:rPr>
        <w:t>https://</w:t>
      </w:r>
      <w:r w:rsidRPr="000E6C9E">
        <w:rPr>
          <w:rStyle w:val="Emphasis"/>
          <w:rFonts w:ascii="Times New Roman" w:hAnsi="Times New Roman" w:cs="Times New Roman"/>
          <w:i w:val="0"/>
          <w:iCs w:val="0"/>
          <w:shd w:val="clear" w:color="auto" w:fill="FFFFFF"/>
        </w:rPr>
        <w:t>doi.org/</w:t>
      </w:r>
      <w:r w:rsidRPr="000E6C9E">
        <w:rPr>
          <w:rFonts w:ascii="Times New Roman" w:hAnsi="Times New Roman" w:cs="Times New Roman"/>
          <w:shd w:val="clear" w:color="auto" w:fill="FFFFFF"/>
        </w:rPr>
        <w:t>10.1016/j.profnurs.2015.09.001</w:t>
      </w:r>
    </w:p>
    <w:p w14:paraId="690BFABE" w14:textId="77777777" w:rsidR="006E43AE" w:rsidRPr="000E6C9E" w:rsidRDefault="006E43AE" w:rsidP="006E43AE">
      <w:pPr>
        <w:suppressAutoHyphens w:val="0"/>
        <w:rPr>
          <w:rFonts w:ascii="Times New Roman" w:eastAsia="Times New Roman" w:hAnsi="Times New Roman" w:cs="Times New Roman"/>
          <w:lang w:bidi="th-TH"/>
        </w:rPr>
      </w:pPr>
    </w:p>
    <w:p w14:paraId="05FF21BD" w14:textId="77777777" w:rsidR="009260EC" w:rsidRPr="000E6C9E" w:rsidRDefault="009260EC" w:rsidP="009260EC">
      <w:pPr>
        <w:suppressAutoHyphens w:val="0"/>
        <w:ind w:left="709" w:hanging="709"/>
        <w:rPr>
          <w:rFonts w:ascii="Times New Roman" w:eastAsia="Times New Roman" w:hAnsi="Times New Roman" w:cs="Times New Roman"/>
          <w:lang w:bidi="th-TH"/>
        </w:rPr>
      </w:pPr>
      <w:r w:rsidRPr="000E6C9E">
        <w:rPr>
          <w:rFonts w:ascii="Times New Roman" w:hAnsi="Times New Roman" w:cs="Times New Roman"/>
          <w:color w:val="222222"/>
          <w:shd w:val="clear" w:color="auto" w:fill="FFFFFF"/>
        </w:rPr>
        <w:lastRenderedPageBreak/>
        <w:t xml:space="preserve">Goldstein, B. E., Chase, C. S., Frankel-Goldwater, L., Osborne-Gowey, J., Risien, J., &amp; Schweizer, S. (2017). </w:t>
      </w:r>
      <w:r w:rsidRPr="000E6C9E">
        <w:rPr>
          <w:rFonts w:ascii="Times New Roman" w:hAnsi="Times New Roman" w:cs="Times New Roman"/>
          <w:i/>
          <w:iCs/>
          <w:color w:val="222222"/>
          <w:shd w:val="clear" w:color="auto" w:fill="FFFFFF"/>
        </w:rPr>
        <w:t xml:space="preserve">Transformative learning networks: Guidelines and insights for </w:t>
      </w:r>
      <w:proofErr w:type="spellStart"/>
      <w:r w:rsidRPr="000E6C9E">
        <w:rPr>
          <w:rFonts w:ascii="Times New Roman" w:hAnsi="Times New Roman" w:cs="Times New Roman"/>
          <w:i/>
          <w:iCs/>
          <w:color w:val="222222"/>
          <w:shd w:val="clear" w:color="auto" w:fill="FFFFFF"/>
        </w:rPr>
        <w:t>netweavers</w:t>
      </w:r>
      <w:proofErr w:type="spellEnd"/>
      <w:r w:rsidRPr="000E6C9E">
        <w:rPr>
          <w:rFonts w:ascii="Times New Roman" w:hAnsi="Times New Roman" w:cs="Times New Roman"/>
          <w:i/>
          <w:iCs/>
          <w:color w:val="222222"/>
          <w:shd w:val="clear" w:color="auto" w:fill="FFFFFF"/>
        </w:rPr>
        <w:t>.</w:t>
      </w:r>
      <w:r w:rsidRPr="000E6C9E">
        <w:rPr>
          <w:rFonts w:ascii="Times New Roman" w:hAnsi="Times New Roman" w:cs="Times New Roman"/>
          <w:color w:val="222222"/>
          <w:shd w:val="clear" w:color="auto" w:fill="FFFFFF"/>
        </w:rPr>
        <w:t> Network of STEM Education Centers.</w:t>
      </w:r>
    </w:p>
    <w:p w14:paraId="7C0523AD" w14:textId="169446B8" w:rsidR="009260EC" w:rsidRDefault="00BC764E" w:rsidP="009260EC">
      <w:pPr>
        <w:suppressAutoHyphens w:val="0"/>
        <w:ind w:left="720" w:hanging="11"/>
      </w:pPr>
      <w:hyperlink r:id="rId14" w:history="1">
        <w:r w:rsidR="009260EC" w:rsidRPr="00763CF7">
          <w:rPr>
            <w:rStyle w:val="Hyperlink"/>
            <w:rFonts w:ascii="Times New Roman" w:eastAsia="Times New Roman" w:hAnsi="Times New Roman" w:cs="Times New Roman"/>
            <w:lang w:bidi="th-TH"/>
          </w:rPr>
          <w:t>file:///C:/Users/User/Downloads/Goldstein_paper.pdf</w:t>
        </w:r>
      </w:hyperlink>
    </w:p>
    <w:p w14:paraId="077F95A1" w14:textId="77777777" w:rsidR="009260EC" w:rsidRDefault="009260EC" w:rsidP="009260EC">
      <w:pPr>
        <w:suppressAutoHyphens w:val="0"/>
        <w:ind w:left="720" w:hanging="720"/>
      </w:pPr>
    </w:p>
    <w:p w14:paraId="66A2A49E" w14:textId="6C36A5B2" w:rsidR="006E43AE" w:rsidRPr="000E6C9E" w:rsidRDefault="00BC764E" w:rsidP="009260EC">
      <w:pPr>
        <w:suppressAutoHyphens w:val="0"/>
        <w:ind w:left="720" w:hanging="720"/>
        <w:rPr>
          <w:rFonts w:ascii="Times New Roman" w:eastAsia="Times New Roman" w:hAnsi="Times New Roman" w:cs="Times New Roman"/>
          <w:lang w:bidi="th-TH"/>
        </w:rPr>
      </w:pPr>
      <w:hyperlink r:id="rId15" w:history="1">
        <w:proofErr w:type="spellStart"/>
        <w:r w:rsidR="006E43AE" w:rsidRPr="000E6C9E">
          <w:rPr>
            <w:rStyle w:val="Hyperlink"/>
            <w:rFonts w:ascii="Times New Roman" w:eastAsia="Times New Roman" w:hAnsi="Times New Roman" w:cs="Times New Roman"/>
            <w:color w:val="auto"/>
            <w:u w:val="none"/>
            <w:lang w:bidi="th-TH"/>
          </w:rPr>
          <w:t>Harlap</w:t>
        </w:r>
        <w:proofErr w:type="spellEnd"/>
        <w:r w:rsidR="006E43AE" w:rsidRPr="000E6C9E">
          <w:rPr>
            <w:rStyle w:val="Hyperlink"/>
            <w:rFonts w:ascii="Times New Roman" w:eastAsia="Times New Roman" w:hAnsi="Times New Roman" w:cs="Times New Roman"/>
            <w:color w:val="auto"/>
            <w:u w:val="none"/>
            <w:lang w:bidi="th-TH"/>
          </w:rPr>
          <w:t>, Y. (2011).</w:t>
        </w:r>
        <w:r w:rsidR="00875FDE" w:rsidRPr="000E6C9E">
          <w:rPr>
            <w:rStyle w:val="Hyperlink"/>
            <w:rFonts w:ascii="Times New Roman" w:eastAsia="Times New Roman" w:hAnsi="Times New Roman" w:cs="Times New Roman"/>
            <w:color w:val="auto"/>
            <w:u w:val="none"/>
            <w:lang w:bidi="th-TH"/>
          </w:rPr>
          <w:t xml:space="preserve"> </w:t>
        </w:r>
        <w:r w:rsidR="003C1905" w:rsidRPr="000E6C9E">
          <w:rPr>
            <w:rStyle w:val="Hyperlink"/>
            <w:rFonts w:ascii="Times New Roman" w:eastAsia="Times New Roman" w:hAnsi="Times New Roman" w:cs="Times New Roman"/>
            <w:color w:val="auto"/>
            <w:u w:val="none"/>
            <w:lang w:bidi="th-TH"/>
          </w:rPr>
          <w:t>(Editor).</w:t>
        </w:r>
        <w:r w:rsidR="006E43AE" w:rsidRPr="000E6C9E">
          <w:rPr>
            <w:rStyle w:val="Hyperlink"/>
            <w:rFonts w:ascii="Times New Roman" w:eastAsia="Times New Roman" w:hAnsi="Times New Roman" w:cs="Times New Roman"/>
            <w:color w:val="auto"/>
            <w:u w:val="none"/>
            <w:lang w:bidi="th-TH"/>
          </w:rPr>
          <w:t xml:space="preserve"> </w:t>
        </w:r>
        <w:r w:rsidR="00E74DBE" w:rsidRPr="000E6C9E">
          <w:rPr>
            <w:rStyle w:val="Hyperlink"/>
            <w:rFonts w:ascii="Times New Roman" w:eastAsia="Times New Roman" w:hAnsi="Times New Roman" w:cs="Times New Roman"/>
            <w:i/>
            <w:iCs/>
            <w:color w:val="auto"/>
            <w:u w:val="none"/>
            <w:lang w:bidi="th-TH"/>
          </w:rPr>
          <w:t xml:space="preserve">Road to </w:t>
        </w:r>
        <w:r w:rsidR="00875FDE" w:rsidRPr="000E6C9E">
          <w:rPr>
            <w:rStyle w:val="Hyperlink"/>
            <w:rFonts w:ascii="Times New Roman" w:eastAsia="Times New Roman" w:hAnsi="Times New Roman" w:cs="Times New Roman"/>
            <w:i/>
            <w:iCs/>
            <w:color w:val="auto"/>
            <w:u w:val="none"/>
            <w:lang w:bidi="th-TH"/>
          </w:rPr>
          <w:t>g</w:t>
        </w:r>
        <w:r w:rsidR="006E43AE" w:rsidRPr="000E6C9E">
          <w:rPr>
            <w:rStyle w:val="Hyperlink"/>
            <w:rFonts w:ascii="Times New Roman" w:eastAsia="Times New Roman" w:hAnsi="Times New Roman" w:cs="Times New Roman"/>
            <w:i/>
            <w:iCs/>
            <w:color w:val="auto"/>
            <w:u w:val="none"/>
            <w:lang w:bidi="th-TH"/>
          </w:rPr>
          <w:t xml:space="preserve">lobal </w:t>
        </w:r>
        <w:r w:rsidR="00875FDE" w:rsidRPr="000E6C9E">
          <w:rPr>
            <w:rStyle w:val="Hyperlink"/>
            <w:rFonts w:ascii="Times New Roman" w:eastAsia="Times New Roman" w:hAnsi="Times New Roman" w:cs="Times New Roman"/>
            <w:i/>
            <w:iCs/>
            <w:color w:val="auto"/>
            <w:u w:val="none"/>
            <w:lang w:bidi="th-TH"/>
          </w:rPr>
          <w:t>c</w:t>
        </w:r>
        <w:r w:rsidR="006E43AE" w:rsidRPr="000E6C9E">
          <w:rPr>
            <w:rStyle w:val="Hyperlink"/>
            <w:rFonts w:ascii="Times New Roman" w:eastAsia="Times New Roman" w:hAnsi="Times New Roman" w:cs="Times New Roman"/>
            <w:i/>
            <w:iCs/>
            <w:color w:val="auto"/>
            <w:u w:val="none"/>
            <w:lang w:bidi="th-TH"/>
          </w:rPr>
          <w:t>itizenship</w:t>
        </w:r>
        <w:r w:rsidR="003C1905" w:rsidRPr="000E6C9E">
          <w:rPr>
            <w:rStyle w:val="Hyperlink"/>
            <w:rFonts w:ascii="Times New Roman" w:eastAsia="Times New Roman" w:hAnsi="Times New Roman" w:cs="Times New Roman"/>
            <w:i/>
            <w:iCs/>
            <w:color w:val="auto"/>
            <w:u w:val="none"/>
            <w:lang w:bidi="th-TH"/>
          </w:rPr>
          <w:t xml:space="preserve">. </w:t>
        </w:r>
        <w:r w:rsidR="00E74DBE" w:rsidRPr="000E6C9E">
          <w:rPr>
            <w:rStyle w:val="Hyperlink"/>
            <w:rFonts w:ascii="Times New Roman" w:eastAsia="Times New Roman" w:hAnsi="Times New Roman" w:cs="Times New Roman"/>
            <w:i/>
            <w:iCs/>
            <w:color w:val="auto"/>
            <w:u w:val="none"/>
            <w:lang w:bidi="th-TH"/>
          </w:rPr>
          <w:t xml:space="preserve">An </w:t>
        </w:r>
        <w:r w:rsidR="00875FDE" w:rsidRPr="000E6C9E">
          <w:rPr>
            <w:rStyle w:val="Hyperlink"/>
            <w:rFonts w:ascii="Times New Roman" w:eastAsia="Times New Roman" w:hAnsi="Times New Roman" w:cs="Times New Roman"/>
            <w:i/>
            <w:iCs/>
            <w:color w:val="auto"/>
            <w:u w:val="none"/>
            <w:lang w:bidi="th-TH"/>
          </w:rPr>
          <w:t>e</w:t>
        </w:r>
        <w:r w:rsidR="00E74DBE" w:rsidRPr="000E6C9E">
          <w:rPr>
            <w:rStyle w:val="Hyperlink"/>
            <w:rFonts w:ascii="Times New Roman" w:eastAsia="Times New Roman" w:hAnsi="Times New Roman" w:cs="Times New Roman"/>
            <w:i/>
            <w:iCs/>
            <w:color w:val="auto"/>
            <w:u w:val="none"/>
            <w:lang w:bidi="th-TH"/>
          </w:rPr>
          <w:t>ducator’</w:t>
        </w:r>
        <w:r w:rsidR="00107EC5" w:rsidRPr="000E6C9E">
          <w:rPr>
            <w:rStyle w:val="Hyperlink"/>
            <w:rFonts w:ascii="Times New Roman" w:eastAsia="Times New Roman" w:hAnsi="Times New Roman" w:cs="Times New Roman"/>
            <w:i/>
            <w:iCs/>
            <w:color w:val="auto"/>
            <w:u w:val="none"/>
            <w:lang w:bidi="th-TH"/>
          </w:rPr>
          <w:t xml:space="preserve">s </w:t>
        </w:r>
        <w:r w:rsidR="00875FDE" w:rsidRPr="000E6C9E">
          <w:rPr>
            <w:rStyle w:val="Hyperlink"/>
            <w:rFonts w:ascii="Times New Roman" w:eastAsia="Times New Roman" w:hAnsi="Times New Roman" w:cs="Times New Roman"/>
            <w:i/>
            <w:iCs/>
            <w:color w:val="auto"/>
            <w:u w:val="none"/>
            <w:lang w:bidi="th-TH"/>
          </w:rPr>
          <w:t>tool book.</w:t>
        </w:r>
        <w:r w:rsidR="006E43AE" w:rsidRPr="000E6C9E">
          <w:rPr>
            <w:rStyle w:val="Hyperlink"/>
            <w:rFonts w:ascii="Times New Roman" w:eastAsia="Times New Roman" w:hAnsi="Times New Roman" w:cs="Times New Roman"/>
            <w:i/>
            <w:iCs/>
            <w:color w:val="auto"/>
            <w:u w:val="none"/>
            <w:lang w:bidi="th-TH"/>
          </w:rPr>
          <w:t xml:space="preserve"> </w:t>
        </w:r>
        <w:r w:rsidR="00E74DBE" w:rsidRPr="000E6C9E">
          <w:rPr>
            <w:rStyle w:val="Hyperlink"/>
            <w:rFonts w:ascii="Times New Roman" w:eastAsia="Times New Roman" w:hAnsi="Times New Roman" w:cs="Times New Roman"/>
            <w:color w:val="auto"/>
            <w:u w:val="none"/>
            <w:lang w:bidi="th-TH"/>
          </w:rPr>
          <w:t>UNICEF</w:t>
        </w:r>
        <w:r w:rsidR="006E43AE" w:rsidRPr="000E6C9E">
          <w:rPr>
            <w:rStyle w:val="Hyperlink"/>
            <w:rFonts w:ascii="Times New Roman" w:eastAsia="Times New Roman" w:hAnsi="Times New Roman" w:cs="Times New Roman"/>
            <w:color w:val="auto"/>
            <w:u w:val="none"/>
            <w:lang w:bidi="th-TH"/>
          </w:rPr>
          <w:t xml:space="preserve">, and The University of British Columbia. </w:t>
        </w:r>
      </w:hyperlink>
    </w:p>
    <w:p w14:paraId="4A93A8BF" w14:textId="3334194C" w:rsidR="006E43AE" w:rsidRPr="000E6C9E" w:rsidRDefault="003C1905" w:rsidP="003C1905">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http://ctlt.ubc.ca/files/2011/05/rgctoolbook.pdf.</w:t>
      </w:r>
    </w:p>
    <w:p w14:paraId="57A7ADBA" w14:textId="77777777" w:rsidR="00D94BB6" w:rsidRPr="000E6C9E" w:rsidRDefault="00D94BB6" w:rsidP="00772276">
      <w:pPr>
        <w:suppressAutoHyphens w:val="0"/>
        <w:ind w:left="709" w:hanging="709"/>
        <w:rPr>
          <w:rFonts w:ascii="Times New Roman" w:hAnsi="Times New Roman" w:cs="Times New Roman"/>
        </w:rPr>
      </w:pPr>
    </w:p>
    <w:p w14:paraId="0862B531" w14:textId="77777777" w:rsidR="00CE5E42" w:rsidRPr="000E6C9E" w:rsidRDefault="00CE5E42" w:rsidP="00CE5E42">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Hoskins, B., </w:t>
      </w:r>
      <w:proofErr w:type="spellStart"/>
      <w:r w:rsidRPr="000E6C9E">
        <w:rPr>
          <w:rFonts w:ascii="Times New Roman" w:eastAsia="Times New Roman" w:hAnsi="Times New Roman" w:cs="Times New Roman"/>
          <w:lang w:bidi="th-TH"/>
        </w:rPr>
        <w:t>D'Hombres</w:t>
      </w:r>
      <w:proofErr w:type="spellEnd"/>
      <w:r w:rsidRPr="000E6C9E">
        <w:rPr>
          <w:rFonts w:ascii="Times New Roman" w:eastAsia="Times New Roman" w:hAnsi="Times New Roman" w:cs="Times New Roman"/>
          <w:lang w:bidi="th-TH"/>
        </w:rPr>
        <w:t xml:space="preserve">, B., &amp; Campbell, J. (2008). Does formal education have an impact </w:t>
      </w:r>
    </w:p>
    <w:p w14:paraId="4DCDC622" w14:textId="77777777" w:rsidR="00CE5E42" w:rsidRPr="000E6C9E" w:rsidRDefault="00CE5E42" w:rsidP="00CE5E42">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on active citizenship </w:t>
      </w:r>
      <w:proofErr w:type="gramStart"/>
      <w:r w:rsidRPr="000E6C9E">
        <w:rPr>
          <w:rFonts w:ascii="Times New Roman" w:eastAsia="Times New Roman" w:hAnsi="Times New Roman" w:cs="Times New Roman"/>
          <w:lang w:bidi="th-TH"/>
        </w:rPr>
        <w:t>behavior ?</w:t>
      </w:r>
      <w:proofErr w:type="gramEnd"/>
      <w:r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i/>
          <w:iCs/>
          <w:lang w:bidi="th-TH"/>
        </w:rPr>
        <w:t>European Educational Research Journal, 7</w:t>
      </w:r>
      <w:r w:rsidRPr="000E6C9E">
        <w:rPr>
          <w:rFonts w:ascii="Times New Roman" w:eastAsia="Times New Roman" w:hAnsi="Times New Roman" w:cs="Times New Roman"/>
          <w:lang w:bidi="th-TH"/>
        </w:rPr>
        <w:t xml:space="preserve">(3), 386- </w:t>
      </w:r>
    </w:p>
    <w:p w14:paraId="6A36DC11" w14:textId="77777777" w:rsidR="00CE5E42" w:rsidRPr="00A276AD" w:rsidRDefault="00CE5E42" w:rsidP="00CE5E42">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402. </w:t>
      </w:r>
      <w:hyperlink r:id="rId16" w:history="1">
        <w:r w:rsidRPr="00A276AD">
          <w:rPr>
            <w:rStyle w:val="Hyperlink"/>
            <w:rFonts w:ascii="Times New Roman" w:hAnsi="Times New Roman" w:cs="Times New Roman"/>
            <w:color w:val="auto"/>
            <w:u w:val="none"/>
            <w:shd w:val="clear" w:color="auto" w:fill="FFFFFF"/>
          </w:rPr>
          <w:t>https://doi.org/10.2304/eerj.2008.7.3.386</w:t>
        </w:r>
      </w:hyperlink>
    </w:p>
    <w:p w14:paraId="55A57096" w14:textId="77777777" w:rsidR="00CE5E42" w:rsidRPr="000E6C9E" w:rsidRDefault="00CE5E42" w:rsidP="00CE5E42">
      <w:pPr>
        <w:suppressAutoHyphens w:val="0"/>
        <w:rPr>
          <w:rFonts w:ascii="Times New Roman" w:eastAsia="Times New Roman" w:hAnsi="Times New Roman" w:cs="Times New Roman"/>
          <w:lang w:bidi="th-TH"/>
        </w:rPr>
      </w:pPr>
    </w:p>
    <w:p w14:paraId="3566C868" w14:textId="77777777" w:rsidR="00CE5E42" w:rsidRPr="000E6C9E" w:rsidRDefault="00CE5E42" w:rsidP="00CE5E42">
      <w:pPr>
        <w:suppressAutoHyphens w:val="0"/>
        <w:rPr>
          <w:rFonts w:ascii="Times New Roman" w:eastAsia="Times New Roman" w:hAnsi="Times New Roman" w:cs="Times New Roman"/>
          <w:i/>
          <w:iCs/>
          <w:lang w:bidi="th-TH"/>
        </w:rPr>
      </w:pPr>
      <w:r w:rsidRPr="000E6C9E">
        <w:rPr>
          <w:rFonts w:ascii="Times New Roman" w:eastAsia="Times New Roman" w:hAnsi="Times New Roman" w:cs="Times New Roman"/>
          <w:lang w:bidi="th-TH"/>
        </w:rPr>
        <w:t xml:space="preserve">Illeris, K. (2014). Transformative learning and identity. </w:t>
      </w:r>
      <w:r w:rsidRPr="000E6C9E">
        <w:rPr>
          <w:rFonts w:ascii="Times New Roman" w:eastAsia="Times New Roman" w:hAnsi="Times New Roman" w:cs="Times New Roman"/>
          <w:i/>
          <w:iCs/>
          <w:lang w:bidi="th-TH"/>
        </w:rPr>
        <w:t xml:space="preserve">Journal of Transformative Education, </w:t>
      </w:r>
    </w:p>
    <w:p w14:paraId="43231E84" w14:textId="77777777" w:rsidR="00CE5E42" w:rsidRPr="00A276AD" w:rsidRDefault="00CE5E42" w:rsidP="00CE5E42">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12</w:t>
      </w:r>
      <w:r w:rsidRPr="000E6C9E">
        <w:rPr>
          <w:rFonts w:ascii="Times New Roman" w:eastAsia="Times New Roman" w:hAnsi="Times New Roman" w:cs="Times New Roman"/>
          <w:lang w:bidi="th-TH"/>
        </w:rPr>
        <w:t xml:space="preserve">(2),148-163. </w:t>
      </w:r>
      <w:hyperlink r:id="rId17" w:history="1">
        <w:r w:rsidRPr="00A276AD">
          <w:rPr>
            <w:rStyle w:val="Hyperlink"/>
            <w:rFonts w:ascii="Times New Roman" w:hAnsi="Times New Roman" w:cs="Times New Roman"/>
            <w:color w:val="auto"/>
            <w:u w:val="none"/>
            <w:shd w:val="clear" w:color="auto" w:fill="FFFFFF"/>
          </w:rPr>
          <w:t>https://doi.org/10.1177/1541344614548</w:t>
        </w:r>
      </w:hyperlink>
    </w:p>
    <w:p w14:paraId="50C189A7" w14:textId="77777777" w:rsidR="00CE5E42" w:rsidRDefault="00CE5E42" w:rsidP="00772276">
      <w:pPr>
        <w:suppressAutoHyphens w:val="0"/>
        <w:ind w:left="709" w:hanging="709"/>
        <w:rPr>
          <w:rFonts w:ascii="Times New Roman" w:hAnsi="Times New Roman" w:cs="Times New Roman"/>
        </w:rPr>
      </w:pPr>
    </w:p>
    <w:p w14:paraId="2BC10A85" w14:textId="35567489" w:rsidR="006E43AE" w:rsidRPr="000E6C9E" w:rsidRDefault="002E0286" w:rsidP="00772276">
      <w:pPr>
        <w:suppressAutoHyphens w:val="0"/>
        <w:ind w:left="709" w:hanging="709"/>
        <w:rPr>
          <w:rFonts w:ascii="Times New Roman" w:eastAsia="Times New Roman" w:hAnsi="Times New Roman" w:cs="Times New Roman"/>
          <w:cs/>
          <w:lang w:bidi="th-TH"/>
        </w:rPr>
      </w:pPr>
      <w:r w:rsidRPr="000E6C9E">
        <w:rPr>
          <w:rFonts w:ascii="Times New Roman" w:hAnsi="Times New Roman" w:cs="Times New Roman"/>
        </w:rPr>
        <w:t>Jackson</w:t>
      </w:r>
      <w:r w:rsidR="006E43AE"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 xml:space="preserve">P. &amp; </w:t>
      </w:r>
      <w:r w:rsidR="00772276" w:rsidRPr="000E6C9E">
        <w:rPr>
          <w:rFonts w:ascii="Times New Roman" w:hAnsi="Times New Roman" w:cs="Times New Roman"/>
        </w:rPr>
        <w:t>Chakraborty, M</w:t>
      </w:r>
      <w:r w:rsidR="006E43AE" w:rsidRPr="000E6C9E">
        <w:rPr>
          <w:rFonts w:ascii="Times New Roman" w:eastAsia="Times New Roman" w:hAnsi="Times New Roman" w:cs="Times New Roman"/>
          <w:lang w:bidi="th-TH"/>
        </w:rPr>
        <w:t>. (201</w:t>
      </w:r>
      <w:r w:rsidR="00772276" w:rsidRPr="000E6C9E">
        <w:rPr>
          <w:rFonts w:ascii="Times New Roman" w:eastAsia="Times New Roman" w:hAnsi="Times New Roman" w:cs="Times New Roman"/>
          <w:lang w:bidi="th-TH"/>
        </w:rPr>
        <w:t>4</w:t>
      </w:r>
      <w:r w:rsidR="006E43AE" w:rsidRPr="000E6C9E">
        <w:rPr>
          <w:rFonts w:ascii="Times New Roman" w:eastAsia="Times New Roman" w:hAnsi="Times New Roman" w:cs="Times New Roman"/>
          <w:lang w:bidi="th-TH"/>
        </w:rPr>
        <w:t xml:space="preserve">). </w:t>
      </w:r>
      <w:r w:rsidRPr="000E6C9E">
        <w:rPr>
          <w:rFonts w:ascii="Times New Roman" w:hAnsi="Times New Roman" w:cs="Times New Roman"/>
          <w:i/>
          <w:iCs/>
        </w:rPr>
        <w:t xml:space="preserve">Transformative </w:t>
      </w:r>
      <w:r w:rsidR="00875FDE" w:rsidRPr="000E6C9E">
        <w:rPr>
          <w:rFonts w:ascii="Times New Roman" w:hAnsi="Times New Roman" w:cs="Times New Roman"/>
          <w:i/>
          <w:iCs/>
        </w:rPr>
        <w:t>l</w:t>
      </w:r>
      <w:r w:rsidRPr="000E6C9E">
        <w:rPr>
          <w:rFonts w:ascii="Times New Roman" w:hAnsi="Times New Roman" w:cs="Times New Roman"/>
          <w:i/>
          <w:iCs/>
        </w:rPr>
        <w:t xml:space="preserve">earning in the </w:t>
      </w:r>
      <w:r w:rsidR="00875FDE" w:rsidRPr="000E6C9E">
        <w:rPr>
          <w:rFonts w:ascii="Times New Roman" w:hAnsi="Times New Roman" w:cs="Times New Roman"/>
          <w:i/>
          <w:iCs/>
        </w:rPr>
        <w:t>o</w:t>
      </w:r>
      <w:r w:rsidRPr="000E6C9E">
        <w:rPr>
          <w:rFonts w:ascii="Times New Roman" w:hAnsi="Times New Roman" w:cs="Times New Roman"/>
          <w:i/>
          <w:iCs/>
        </w:rPr>
        <w:t xml:space="preserve">nline </w:t>
      </w:r>
      <w:proofErr w:type="gramStart"/>
      <w:r w:rsidR="00875FDE" w:rsidRPr="000E6C9E">
        <w:rPr>
          <w:rFonts w:ascii="Times New Roman" w:hAnsi="Times New Roman" w:cs="Times New Roman"/>
          <w:i/>
          <w:iCs/>
        </w:rPr>
        <w:t>l</w:t>
      </w:r>
      <w:r w:rsidRPr="000E6C9E">
        <w:rPr>
          <w:rFonts w:ascii="Times New Roman" w:hAnsi="Times New Roman" w:cs="Times New Roman"/>
          <w:i/>
          <w:iCs/>
        </w:rPr>
        <w:t xml:space="preserve">earning </w:t>
      </w:r>
      <w:r w:rsidR="00772276" w:rsidRPr="000E6C9E">
        <w:rPr>
          <w:rFonts w:ascii="Times New Roman" w:hAnsi="Times New Roman" w:cs="Times New Roman"/>
          <w:i/>
          <w:iCs/>
        </w:rPr>
        <w:t xml:space="preserve"> </w:t>
      </w:r>
      <w:r w:rsidR="00875FDE" w:rsidRPr="000E6C9E">
        <w:rPr>
          <w:rFonts w:ascii="Times New Roman" w:hAnsi="Times New Roman" w:cs="Times New Roman"/>
          <w:i/>
          <w:iCs/>
        </w:rPr>
        <w:t>e</w:t>
      </w:r>
      <w:r w:rsidRPr="000E6C9E">
        <w:rPr>
          <w:rFonts w:ascii="Times New Roman" w:hAnsi="Times New Roman" w:cs="Times New Roman"/>
          <w:i/>
          <w:iCs/>
        </w:rPr>
        <w:t>nvironment</w:t>
      </w:r>
      <w:proofErr w:type="gramEnd"/>
      <w:r w:rsidRPr="000E6C9E">
        <w:rPr>
          <w:rFonts w:ascii="Times New Roman" w:hAnsi="Times New Roman" w:cs="Times New Roman"/>
          <w:i/>
          <w:iCs/>
        </w:rPr>
        <w:t xml:space="preserve">: A </w:t>
      </w:r>
      <w:r w:rsidR="00875FDE" w:rsidRPr="000E6C9E">
        <w:rPr>
          <w:rFonts w:ascii="Times New Roman" w:hAnsi="Times New Roman" w:cs="Times New Roman"/>
          <w:i/>
          <w:iCs/>
        </w:rPr>
        <w:t>l</w:t>
      </w:r>
      <w:r w:rsidRPr="000E6C9E">
        <w:rPr>
          <w:rFonts w:ascii="Times New Roman" w:hAnsi="Times New Roman" w:cs="Times New Roman"/>
          <w:i/>
          <w:iCs/>
        </w:rPr>
        <w:t xml:space="preserve">iterature </w:t>
      </w:r>
      <w:r w:rsidR="00875FDE" w:rsidRPr="000E6C9E">
        <w:rPr>
          <w:rFonts w:ascii="Times New Roman" w:hAnsi="Times New Roman" w:cs="Times New Roman"/>
          <w:i/>
          <w:iCs/>
        </w:rPr>
        <w:t>r</w:t>
      </w:r>
      <w:r w:rsidRPr="000E6C9E">
        <w:rPr>
          <w:rFonts w:ascii="Times New Roman" w:hAnsi="Times New Roman" w:cs="Times New Roman"/>
          <w:i/>
          <w:iCs/>
        </w:rPr>
        <w:t>eview</w:t>
      </w:r>
      <w:r w:rsidRPr="000E6C9E">
        <w:rPr>
          <w:rFonts w:ascii="Times New Roman" w:eastAsia="Times New Roman" w:hAnsi="Times New Roman" w:cs="Times New Roman"/>
          <w:i/>
          <w:iCs/>
          <w:lang w:bidi="th-TH"/>
        </w:rPr>
        <w:t xml:space="preserve">. </w:t>
      </w:r>
      <w:r w:rsidR="00275BB7" w:rsidRPr="000E6C9E">
        <w:rPr>
          <w:rFonts w:ascii="Times New Roman" w:hAnsi="Times New Roman" w:cs="Times New Roman"/>
        </w:rPr>
        <w:t>Texas A&amp;M University</w:t>
      </w:r>
      <w:r w:rsidR="00275BB7" w:rsidRPr="000E6C9E">
        <w:rPr>
          <w:rFonts w:ascii="Times New Roman" w:eastAsia="Times New Roman" w:hAnsi="Times New Roman" w:cs="Times New Roman"/>
          <w:lang w:bidi="th-TH"/>
        </w:rPr>
        <w:t>.</w:t>
      </w:r>
      <w:r w:rsidR="00B13040" w:rsidRPr="000E6C9E">
        <w:rPr>
          <w:rFonts w:ascii="Times New Roman" w:eastAsia="Times New Roman" w:hAnsi="Times New Roman" w:cs="Times New Roman"/>
          <w:lang w:bidi="th-TH"/>
        </w:rPr>
        <w:t xml:space="preserve"> </w:t>
      </w:r>
    </w:p>
    <w:p w14:paraId="4EC176BB" w14:textId="70DBC75D" w:rsidR="00772276" w:rsidRPr="000E6C9E" w:rsidRDefault="00772276" w:rsidP="00772276">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            https://en.tums.ac.ir/file/download/page/1589878459-transformative-learning-in-online-learning-environment.pdf</w:t>
      </w:r>
    </w:p>
    <w:p w14:paraId="48E4A532" w14:textId="77777777" w:rsidR="00772276" w:rsidRPr="000E6C9E" w:rsidRDefault="00772276" w:rsidP="00E706C3">
      <w:pPr>
        <w:suppressAutoHyphens w:val="0"/>
        <w:rPr>
          <w:rFonts w:ascii="Times New Roman" w:eastAsia="Times New Roman" w:hAnsi="Times New Roman" w:cs="Times New Roman"/>
          <w:lang w:bidi="th-TH"/>
        </w:rPr>
      </w:pPr>
    </w:p>
    <w:p w14:paraId="332D5D47" w14:textId="77777777" w:rsidR="002B7488" w:rsidRPr="000E6C9E" w:rsidRDefault="002B7488" w:rsidP="002B7488">
      <w:pPr>
        <w:suppressAutoHyphens w:val="0"/>
        <w:rPr>
          <w:rFonts w:ascii="Times New Roman" w:eastAsia="Times New Roman" w:hAnsi="Times New Roman" w:cs="Times New Roman"/>
          <w:lang w:bidi="th-TH"/>
        </w:rPr>
      </w:pPr>
    </w:p>
    <w:p w14:paraId="37D4A888" w14:textId="5AA908BA" w:rsidR="0089565F" w:rsidRPr="000E6C9E" w:rsidRDefault="0089565F"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Kear, T.</w:t>
      </w:r>
      <w:r w:rsidR="00AF3884"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M. (2013). Transformative learning during nursing education: A model of intercom</w:t>
      </w:r>
    </w:p>
    <w:p w14:paraId="7B529B0E" w14:textId="14A5C3E9" w:rsidR="00737F8D" w:rsidRPr="000E6C9E" w:rsidRDefault="0089565F" w:rsidP="00737F8D">
      <w:pPr>
        <w:suppressAutoHyphens w:val="0"/>
        <w:ind w:firstLine="720"/>
        <w:rPr>
          <w:rFonts w:ascii="Times New Roman" w:eastAsia="Times New Roman" w:hAnsi="Times New Roman" w:cs="Times New Roman"/>
          <w:lang w:bidi="th-TH"/>
        </w:rPr>
      </w:pPr>
      <w:proofErr w:type="spellStart"/>
      <w:r w:rsidRPr="000E6C9E">
        <w:rPr>
          <w:rFonts w:ascii="Times New Roman" w:eastAsia="Times New Roman" w:hAnsi="Times New Roman" w:cs="Times New Roman"/>
          <w:lang w:bidi="th-TH"/>
        </w:rPr>
        <w:t>nectivity</w:t>
      </w:r>
      <w:proofErr w:type="spellEnd"/>
      <w:r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i/>
          <w:iCs/>
          <w:lang w:bidi="th-TH"/>
        </w:rPr>
        <w:t>Journal of Nurse Education Today, 33</w:t>
      </w:r>
      <w:r w:rsidRPr="000E6C9E">
        <w:rPr>
          <w:rFonts w:ascii="Times New Roman" w:eastAsia="Times New Roman" w:hAnsi="Times New Roman" w:cs="Times New Roman"/>
          <w:lang w:bidi="th-TH"/>
        </w:rPr>
        <w:t>(9),</w:t>
      </w:r>
      <w:r w:rsidR="00AF3884"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1083-1087.</w:t>
      </w:r>
    </w:p>
    <w:p w14:paraId="2B8F7BA4" w14:textId="52114360" w:rsidR="00737F8D" w:rsidRPr="00A276AD" w:rsidRDefault="00737F8D" w:rsidP="00737F8D">
      <w:pPr>
        <w:suppressAutoHyphens w:val="0"/>
        <w:ind w:firstLine="720"/>
        <w:rPr>
          <w:rFonts w:ascii="Times New Roman" w:eastAsia="Times New Roman" w:hAnsi="Times New Roman" w:cs="Times New Roman"/>
          <w:lang w:bidi="th-TH"/>
        </w:rPr>
      </w:pPr>
      <w:r w:rsidRPr="000E6C9E">
        <w:rPr>
          <w:rStyle w:val="identifier"/>
          <w:rFonts w:ascii="Times New Roman" w:hAnsi="Times New Roman" w:cs="Times New Roman"/>
          <w:color w:val="212121"/>
        </w:rPr>
        <w:t>https://doi.org/</w:t>
      </w:r>
      <w:hyperlink r:id="rId18" w:tgtFrame="_blank" w:history="1">
        <w:r w:rsidRPr="00A276AD">
          <w:rPr>
            <w:rStyle w:val="Hyperlink"/>
            <w:rFonts w:ascii="Times New Roman" w:hAnsi="Times New Roman" w:cs="Times New Roman"/>
            <w:color w:val="auto"/>
            <w:u w:val="none"/>
          </w:rPr>
          <w:t>10.1016/j.nedt.2012.03.016</w:t>
        </w:r>
      </w:hyperlink>
    </w:p>
    <w:p w14:paraId="6BCD1B87" w14:textId="3A871FB7" w:rsidR="002B7488" w:rsidRPr="000E6C9E" w:rsidRDefault="002B7488" w:rsidP="002B7488">
      <w:pPr>
        <w:suppressAutoHyphens w:val="0"/>
        <w:rPr>
          <w:rFonts w:ascii="Times New Roman" w:eastAsia="Times New Roman" w:hAnsi="Times New Roman" w:cs="Times New Roman"/>
          <w:lang w:bidi="th-TH"/>
        </w:rPr>
      </w:pPr>
    </w:p>
    <w:p w14:paraId="04587553" w14:textId="0A4C85F3" w:rsidR="0089565F" w:rsidRPr="000E6C9E" w:rsidRDefault="0089565F"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Kitchenham, A. (2008). The evolution of J</w:t>
      </w:r>
      <w:r w:rsidR="006C3795" w:rsidRPr="000E6C9E">
        <w:rPr>
          <w:rFonts w:ascii="Times New Roman" w:eastAsia="Times New Roman" w:hAnsi="Times New Roman" w:cs="Times New Roman"/>
          <w:lang w:bidi="th-TH"/>
        </w:rPr>
        <w:t>ohn</w:t>
      </w:r>
      <w:r w:rsidRPr="000E6C9E">
        <w:rPr>
          <w:rFonts w:ascii="Times New Roman" w:eastAsia="Times New Roman" w:hAnsi="Times New Roman" w:cs="Times New Roman"/>
          <w:lang w:bidi="th-TH"/>
        </w:rPr>
        <w:t xml:space="preserve"> Mezirow's transformative learning theory. </w:t>
      </w:r>
    </w:p>
    <w:p w14:paraId="01B12802" w14:textId="6B2C13DA" w:rsidR="0089565F" w:rsidRPr="000E6C9E" w:rsidRDefault="0089565F" w:rsidP="0089565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Journal of Transformative Education</w:t>
      </w:r>
      <w:r w:rsidR="00AF3884" w:rsidRPr="000E6C9E">
        <w:rPr>
          <w:rFonts w:ascii="Times New Roman" w:eastAsia="Times New Roman" w:hAnsi="Times New Roman" w:cs="Times New Roman"/>
          <w:i/>
          <w:iCs/>
          <w:lang w:bidi="th-TH"/>
        </w:rPr>
        <w:t>,</w:t>
      </w:r>
      <w:r w:rsidRPr="000E6C9E">
        <w:rPr>
          <w:rFonts w:ascii="Times New Roman" w:eastAsia="Times New Roman" w:hAnsi="Times New Roman" w:cs="Times New Roman"/>
          <w:i/>
          <w:iCs/>
          <w:lang w:bidi="th-TH"/>
        </w:rPr>
        <w:t xml:space="preserve"> 6</w:t>
      </w:r>
      <w:r w:rsidRPr="000E6C9E">
        <w:rPr>
          <w:rFonts w:ascii="Times New Roman" w:eastAsia="Times New Roman" w:hAnsi="Times New Roman" w:cs="Times New Roman"/>
          <w:lang w:bidi="th-TH"/>
        </w:rPr>
        <w:t>(2)</w:t>
      </w:r>
      <w:r w:rsidR="00AF3884" w:rsidRPr="000E6C9E">
        <w:rPr>
          <w:rFonts w:ascii="Times New Roman" w:eastAsia="Times New Roman" w:hAnsi="Times New Roman" w:cs="Times New Roman"/>
          <w:lang w:bidi="th-TH"/>
        </w:rPr>
        <w:t>,</w:t>
      </w:r>
      <w:r w:rsidRPr="000E6C9E">
        <w:rPr>
          <w:rFonts w:ascii="Times New Roman" w:eastAsia="Times New Roman" w:hAnsi="Times New Roman" w:cs="Times New Roman"/>
          <w:lang w:bidi="th-TH"/>
        </w:rPr>
        <w:t xml:space="preserve"> 104-123.</w:t>
      </w:r>
    </w:p>
    <w:p w14:paraId="3161BC40" w14:textId="5A3A6F14" w:rsidR="0089565F" w:rsidRPr="00A276AD" w:rsidRDefault="006C3795"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ab/>
      </w:r>
      <w:r w:rsidRPr="000E6C9E">
        <w:rPr>
          <w:rStyle w:val="identifier"/>
          <w:rFonts w:ascii="Times New Roman" w:hAnsi="Times New Roman" w:cs="Times New Roman"/>
          <w:color w:val="212121"/>
        </w:rPr>
        <w:t>https://doi.org/</w:t>
      </w:r>
      <w:hyperlink r:id="rId19" w:tgtFrame="_blank" w:history="1">
        <w:r w:rsidRPr="00A276AD">
          <w:rPr>
            <w:rStyle w:val="Hyperlink"/>
            <w:rFonts w:ascii="Times New Roman" w:hAnsi="Times New Roman" w:cs="Times New Roman"/>
            <w:color w:val="auto"/>
            <w:u w:val="none"/>
            <w:bdr w:val="none" w:sz="0" w:space="0" w:color="auto" w:frame="1"/>
            <w:shd w:val="clear" w:color="auto" w:fill="FFFFFF"/>
          </w:rPr>
          <w:t>10.1177/1541344608322678</w:t>
        </w:r>
      </w:hyperlink>
    </w:p>
    <w:p w14:paraId="52D9A492" w14:textId="77777777" w:rsidR="00E91B67" w:rsidRPr="000E6C9E" w:rsidRDefault="00E91B67" w:rsidP="00E91B67">
      <w:pPr>
        <w:suppressAutoHyphens w:val="0"/>
        <w:ind w:left="709" w:hanging="709"/>
        <w:rPr>
          <w:rFonts w:ascii="Times New Roman" w:hAnsi="Times New Roman" w:cs="Times New Roman"/>
          <w:color w:val="222222"/>
          <w:shd w:val="clear" w:color="auto" w:fill="FFFFFF"/>
        </w:rPr>
      </w:pPr>
    </w:p>
    <w:p w14:paraId="4B8EA56E" w14:textId="70442501" w:rsidR="0089565F" w:rsidRPr="000E6C9E" w:rsidRDefault="00E91B67" w:rsidP="00E91B67">
      <w:pPr>
        <w:suppressAutoHyphens w:val="0"/>
        <w:ind w:left="709" w:hanging="709"/>
        <w:rPr>
          <w:rFonts w:ascii="Times New Roman" w:eastAsia="Times New Roman" w:hAnsi="Times New Roman" w:cs="Times New Roman"/>
          <w:lang w:bidi="th-TH"/>
        </w:rPr>
      </w:pPr>
      <w:r w:rsidRPr="000E6C9E">
        <w:rPr>
          <w:rFonts w:ascii="Times New Roman" w:hAnsi="Times New Roman" w:cs="Times New Roman"/>
          <w:color w:val="222222"/>
          <w:shd w:val="clear" w:color="auto" w:fill="FFFFFF"/>
        </w:rPr>
        <w:t>Kuh, G. D., Ikenberry, S. O., Jankowski, N. A., Cain, T. R., Ewell, P. T., Hutchings, P., &amp; Kinzie, J. (2015). </w:t>
      </w:r>
      <w:r w:rsidRPr="000E6C9E">
        <w:rPr>
          <w:rFonts w:ascii="Times New Roman" w:hAnsi="Times New Roman" w:cs="Times New Roman"/>
          <w:i/>
          <w:iCs/>
          <w:color w:val="222222"/>
          <w:shd w:val="clear" w:color="auto" w:fill="FFFFFF"/>
        </w:rPr>
        <w:t>Using evidence of student learning to improve higher education</w:t>
      </w:r>
      <w:r w:rsidRPr="000E6C9E">
        <w:rPr>
          <w:rFonts w:ascii="Times New Roman" w:hAnsi="Times New Roman" w:cs="Times New Roman"/>
          <w:color w:val="222222"/>
          <w:shd w:val="clear" w:color="auto" w:fill="FFFFFF"/>
        </w:rPr>
        <w:t>. John Wiley &amp; Sons.</w:t>
      </w:r>
    </w:p>
    <w:p w14:paraId="4CE82E37" w14:textId="77777777" w:rsidR="00E91B67" w:rsidRPr="000E6C9E" w:rsidRDefault="00E91B67" w:rsidP="0089565F">
      <w:pPr>
        <w:suppressAutoHyphens w:val="0"/>
        <w:rPr>
          <w:rFonts w:ascii="Times New Roman" w:eastAsia="Times New Roman" w:hAnsi="Times New Roman" w:cs="Times New Roman"/>
          <w:lang w:bidi="th-TH"/>
        </w:rPr>
      </w:pPr>
    </w:p>
    <w:p w14:paraId="557E9E27" w14:textId="77777777" w:rsidR="0089565F" w:rsidRPr="000E6C9E" w:rsidRDefault="0089565F"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Lough, B. J., &amp; McBride, A. M. (2013). Navigating the boundaries of active global             </w:t>
      </w:r>
    </w:p>
    <w:p w14:paraId="16D1AAE0" w14:textId="1CCC7397" w:rsidR="0089565F" w:rsidRPr="000E6C9E" w:rsidRDefault="0089565F" w:rsidP="0089565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citizenship. </w:t>
      </w:r>
      <w:r w:rsidRPr="000E6C9E">
        <w:rPr>
          <w:rFonts w:ascii="Times New Roman" w:eastAsia="Times New Roman" w:hAnsi="Times New Roman" w:cs="Times New Roman"/>
          <w:i/>
          <w:iCs/>
          <w:lang w:bidi="th-TH"/>
        </w:rPr>
        <w:t xml:space="preserve">Transactions of </w:t>
      </w:r>
      <w:r w:rsidR="00FE55BF" w:rsidRPr="000E6C9E">
        <w:rPr>
          <w:rFonts w:ascii="Times New Roman" w:eastAsia="Times New Roman" w:hAnsi="Times New Roman" w:cs="Times New Roman"/>
          <w:i/>
          <w:iCs/>
          <w:lang w:bidi="th-TH"/>
        </w:rPr>
        <w:t>the</w:t>
      </w:r>
      <w:r w:rsidRPr="000E6C9E">
        <w:rPr>
          <w:rFonts w:ascii="Times New Roman" w:eastAsia="Times New Roman" w:hAnsi="Times New Roman" w:cs="Times New Roman"/>
          <w:i/>
          <w:iCs/>
          <w:lang w:bidi="th-TH"/>
        </w:rPr>
        <w:t xml:space="preserve"> Institute of British Geographers, 39</w:t>
      </w:r>
      <w:r w:rsidRPr="000E6C9E">
        <w:rPr>
          <w:rFonts w:ascii="Times New Roman" w:eastAsia="Times New Roman" w:hAnsi="Times New Roman" w:cs="Times New Roman"/>
          <w:lang w:bidi="th-TH"/>
        </w:rPr>
        <w:t>, 469-475.</w:t>
      </w:r>
    </w:p>
    <w:p w14:paraId="6A7B25AB" w14:textId="606658DC" w:rsidR="007F7CAE" w:rsidRPr="00A276AD" w:rsidRDefault="00BC764E" w:rsidP="0089565F">
      <w:pPr>
        <w:suppressAutoHyphens w:val="0"/>
        <w:ind w:firstLine="720"/>
        <w:rPr>
          <w:rFonts w:ascii="Times New Roman" w:eastAsia="Times New Roman" w:hAnsi="Times New Roman" w:cs="Times New Roman"/>
          <w:lang w:bidi="th-TH"/>
        </w:rPr>
      </w:pPr>
      <w:hyperlink r:id="rId20" w:history="1">
        <w:r w:rsidR="007F7CAE" w:rsidRPr="00A276AD">
          <w:rPr>
            <w:rStyle w:val="Hyperlink"/>
            <w:rFonts w:ascii="Times New Roman" w:hAnsi="Times New Roman" w:cs="Times New Roman"/>
            <w:color w:val="auto"/>
            <w:u w:val="none"/>
            <w:shd w:val="clear" w:color="auto" w:fill="FFFFFF"/>
          </w:rPr>
          <w:t>https://doi.org/10.1111/tran.12035</w:t>
        </w:r>
      </w:hyperlink>
    </w:p>
    <w:p w14:paraId="3A6D53EA" w14:textId="77777777" w:rsidR="0089565F" w:rsidRPr="000E6C9E" w:rsidRDefault="0089565F" w:rsidP="0089565F">
      <w:pPr>
        <w:suppressAutoHyphens w:val="0"/>
        <w:rPr>
          <w:rFonts w:ascii="Times New Roman" w:eastAsia="Times New Roman" w:hAnsi="Times New Roman" w:cs="Times New Roman"/>
          <w:lang w:bidi="th-TH"/>
        </w:rPr>
      </w:pPr>
    </w:p>
    <w:p w14:paraId="3F0B2F96" w14:textId="245ABFE5" w:rsidR="00FE55BF" w:rsidRPr="000E6C9E" w:rsidRDefault="0089565F" w:rsidP="00FE55BF">
      <w:pPr>
        <w:suppressAutoHyphens w:val="0"/>
        <w:rPr>
          <w:rFonts w:ascii="Times New Roman" w:eastAsia="Times New Roman" w:hAnsi="Times New Roman" w:cs="Times New Roman"/>
          <w:i/>
          <w:iCs/>
          <w:lang w:bidi="th-TH"/>
        </w:rPr>
      </w:pPr>
      <w:proofErr w:type="spellStart"/>
      <w:r w:rsidRPr="000E6C9E">
        <w:rPr>
          <w:rFonts w:ascii="Times New Roman" w:eastAsia="Times New Roman" w:hAnsi="Times New Roman" w:cs="Times New Roman"/>
          <w:lang w:bidi="th-TH"/>
        </w:rPr>
        <w:t>Macharaga</w:t>
      </w:r>
      <w:proofErr w:type="spellEnd"/>
      <w:r w:rsidRPr="000E6C9E">
        <w:rPr>
          <w:rFonts w:ascii="Times New Roman" w:eastAsia="Times New Roman" w:hAnsi="Times New Roman" w:cs="Times New Roman"/>
          <w:lang w:bidi="th-TH"/>
        </w:rPr>
        <w:t xml:space="preserve">, E., Tabitha, M., &amp; Julia, P. (2021). </w:t>
      </w:r>
      <w:r w:rsidRPr="000E6C9E">
        <w:rPr>
          <w:rFonts w:ascii="Times New Roman" w:eastAsia="Times New Roman" w:hAnsi="Times New Roman" w:cs="Times New Roman"/>
          <w:i/>
          <w:iCs/>
          <w:lang w:bidi="th-TH"/>
        </w:rPr>
        <w:t xml:space="preserve">Exploring </w:t>
      </w:r>
      <w:r w:rsidR="00332731" w:rsidRPr="000E6C9E">
        <w:rPr>
          <w:rFonts w:ascii="Times New Roman" w:eastAsia="Times New Roman" w:hAnsi="Times New Roman" w:cs="Times New Roman"/>
          <w:i/>
          <w:iCs/>
          <w:lang w:bidi="th-TH"/>
        </w:rPr>
        <w:t>t</w:t>
      </w:r>
      <w:r w:rsidRPr="000E6C9E">
        <w:rPr>
          <w:rFonts w:ascii="Times New Roman" w:eastAsia="Times New Roman" w:hAnsi="Times New Roman" w:cs="Times New Roman"/>
          <w:i/>
          <w:iCs/>
          <w:lang w:bidi="th-TH"/>
        </w:rPr>
        <w:t xml:space="preserve">ransformative </w:t>
      </w:r>
      <w:r w:rsidR="00332731" w:rsidRPr="000E6C9E">
        <w:rPr>
          <w:rFonts w:ascii="Times New Roman" w:eastAsia="Times New Roman" w:hAnsi="Times New Roman" w:cs="Times New Roman"/>
          <w:i/>
          <w:iCs/>
          <w:lang w:bidi="th-TH"/>
        </w:rPr>
        <w:t>l</w:t>
      </w:r>
      <w:r w:rsidRPr="000E6C9E">
        <w:rPr>
          <w:rFonts w:ascii="Times New Roman" w:eastAsia="Times New Roman" w:hAnsi="Times New Roman" w:cs="Times New Roman"/>
          <w:i/>
          <w:iCs/>
          <w:lang w:bidi="th-TH"/>
        </w:rPr>
        <w:t xml:space="preserve">earning </w:t>
      </w:r>
      <w:r w:rsidR="00FE55BF" w:rsidRPr="000E6C9E">
        <w:rPr>
          <w:rFonts w:ascii="Times New Roman" w:eastAsia="Times New Roman" w:hAnsi="Times New Roman" w:cs="Times New Roman"/>
          <w:i/>
          <w:iCs/>
          <w:lang w:bidi="th-TH"/>
        </w:rPr>
        <w:t xml:space="preserve">           </w:t>
      </w:r>
    </w:p>
    <w:p w14:paraId="1B58608F" w14:textId="6FD24545" w:rsidR="00FE55BF" w:rsidRPr="000E6C9E" w:rsidRDefault="00332731" w:rsidP="00FE55BF">
      <w:pPr>
        <w:suppressAutoHyphens w:val="0"/>
        <w:ind w:firstLine="720"/>
        <w:rPr>
          <w:rFonts w:ascii="Times New Roman" w:eastAsia="Times New Roman" w:hAnsi="Times New Roman" w:cs="Times New Roman"/>
          <w:i/>
          <w:iCs/>
          <w:lang w:bidi="th-TH"/>
        </w:rPr>
      </w:pPr>
      <w:r w:rsidRPr="000E6C9E">
        <w:rPr>
          <w:rFonts w:ascii="Times New Roman" w:eastAsia="Times New Roman" w:hAnsi="Times New Roman" w:cs="Times New Roman"/>
          <w:i/>
          <w:iCs/>
          <w:lang w:bidi="th-TH"/>
        </w:rPr>
        <w:t>e</w:t>
      </w:r>
      <w:r w:rsidR="0089565F" w:rsidRPr="000E6C9E">
        <w:rPr>
          <w:rFonts w:ascii="Times New Roman" w:eastAsia="Times New Roman" w:hAnsi="Times New Roman" w:cs="Times New Roman"/>
          <w:i/>
          <w:iCs/>
          <w:lang w:bidi="th-TH"/>
        </w:rPr>
        <w:t xml:space="preserve">xperiences of </w:t>
      </w:r>
      <w:r w:rsidR="00FE55BF" w:rsidRPr="000E6C9E">
        <w:rPr>
          <w:rFonts w:ascii="Times New Roman" w:eastAsia="Times New Roman" w:hAnsi="Times New Roman" w:cs="Times New Roman"/>
          <w:i/>
          <w:iCs/>
          <w:lang w:bidi="th-TH"/>
        </w:rPr>
        <w:t>the</w:t>
      </w:r>
      <w:r w:rsidR="0089565F" w:rsidRPr="000E6C9E">
        <w:rPr>
          <w:rFonts w:ascii="Times New Roman" w:eastAsia="Times New Roman" w:hAnsi="Times New Roman" w:cs="Times New Roman"/>
          <w:i/>
          <w:iCs/>
          <w:lang w:bidi="th-TH"/>
        </w:rPr>
        <w:t xml:space="preserve"> </w:t>
      </w:r>
      <w:r w:rsidRPr="000E6C9E">
        <w:rPr>
          <w:rFonts w:ascii="Times New Roman" w:eastAsia="Times New Roman" w:hAnsi="Times New Roman" w:cs="Times New Roman"/>
          <w:i/>
          <w:iCs/>
          <w:lang w:bidi="th-TH"/>
        </w:rPr>
        <w:t>v</w:t>
      </w:r>
      <w:r w:rsidR="0089565F" w:rsidRPr="000E6C9E">
        <w:rPr>
          <w:rFonts w:ascii="Times New Roman" w:eastAsia="Times New Roman" w:hAnsi="Times New Roman" w:cs="Times New Roman"/>
          <w:i/>
          <w:iCs/>
          <w:lang w:bidi="th-TH"/>
        </w:rPr>
        <w:t xml:space="preserve">ocationally </w:t>
      </w:r>
      <w:r w:rsidRPr="000E6C9E">
        <w:rPr>
          <w:rFonts w:ascii="Times New Roman" w:eastAsia="Times New Roman" w:hAnsi="Times New Roman" w:cs="Times New Roman"/>
          <w:i/>
          <w:iCs/>
          <w:lang w:bidi="th-TH"/>
        </w:rPr>
        <w:t>i</w:t>
      </w:r>
      <w:r w:rsidR="0089565F" w:rsidRPr="000E6C9E">
        <w:rPr>
          <w:rFonts w:ascii="Times New Roman" w:eastAsia="Times New Roman" w:hAnsi="Times New Roman" w:cs="Times New Roman"/>
          <w:i/>
          <w:iCs/>
          <w:lang w:bidi="th-TH"/>
        </w:rPr>
        <w:t xml:space="preserve">nterested and </w:t>
      </w:r>
      <w:r w:rsidRPr="000E6C9E">
        <w:rPr>
          <w:rFonts w:ascii="Times New Roman" w:eastAsia="Times New Roman" w:hAnsi="Times New Roman" w:cs="Times New Roman"/>
          <w:i/>
          <w:iCs/>
          <w:lang w:bidi="th-TH"/>
        </w:rPr>
        <w:t>v</w:t>
      </w:r>
      <w:r w:rsidR="0089565F" w:rsidRPr="000E6C9E">
        <w:rPr>
          <w:rFonts w:ascii="Times New Roman" w:eastAsia="Times New Roman" w:hAnsi="Times New Roman" w:cs="Times New Roman"/>
          <w:i/>
          <w:iCs/>
          <w:lang w:bidi="th-TH"/>
        </w:rPr>
        <w:t xml:space="preserve">ocationally </w:t>
      </w:r>
      <w:r w:rsidRPr="000E6C9E">
        <w:rPr>
          <w:rFonts w:ascii="Times New Roman" w:eastAsia="Times New Roman" w:hAnsi="Times New Roman" w:cs="Times New Roman"/>
          <w:i/>
          <w:iCs/>
          <w:lang w:bidi="th-TH"/>
        </w:rPr>
        <w:t>d</w:t>
      </w:r>
      <w:r w:rsidR="00FE55BF" w:rsidRPr="000E6C9E">
        <w:rPr>
          <w:rFonts w:ascii="Times New Roman" w:eastAsia="Times New Roman" w:hAnsi="Times New Roman" w:cs="Times New Roman"/>
          <w:i/>
          <w:iCs/>
          <w:lang w:bidi="th-TH"/>
        </w:rPr>
        <w:t>isinterested</w:t>
      </w:r>
      <w:r w:rsidR="0089565F" w:rsidRPr="000E6C9E">
        <w:rPr>
          <w:rFonts w:ascii="Times New Roman" w:eastAsia="Times New Roman" w:hAnsi="Times New Roman" w:cs="Times New Roman"/>
          <w:i/>
          <w:iCs/>
          <w:lang w:bidi="th-TH"/>
        </w:rPr>
        <w:t xml:space="preserve"> </w:t>
      </w:r>
      <w:r w:rsidRPr="000E6C9E">
        <w:rPr>
          <w:rFonts w:ascii="Times New Roman" w:eastAsia="Times New Roman" w:hAnsi="Times New Roman" w:cs="Times New Roman"/>
          <w:i/>
          <w:iCs/>
          <w:lang w:bidi="th-TH"/>
        </w:rPr>
        <w:t>p</w:t>
      </w:r>
      <w:r w:rsidR="0089565F" w:rsidRPr="000E6C9E">
        <w:rPr>
          <w:rFonts w:ascii="Times New Roman" w:eastAsia="Times New Roman" w:hAnsi="Times New Roman" w:cs="Times New Roman"/>
          <w:i/>
          <w:iCs/>
          <w:lang w:bidi="th-TH"/>
        </w:rPr>
        <w:t>re-</w:t>
      </w:r>
      <w:r w:rsidR="00FE55BF" w:rsidRPr="000E6C9E">
        <w:rPr>
          <w:rFonts w:ascii="Times New Roman" w:eastAsia="Times New Roman" w:hAnsi="Times New Roman" w:cs="Times New Roman"/>
          <w:i/>
          <w:iCs/>
          <w:lang w:bidi="th-TH"/>
        </w:rPr>
        <w:t xml:space="preserve">    </w:t>
      </w:r>
    </w:p>
    <w:p w14:paraId="5E4AC8AA" w14:textId="4839E4BE" w:rsidR="00FE55BF" w:rsidRPr="000E6C9E" w:rsidRDefault="00332731" w:rsidP="00FE55B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s</w:t>
      </w:r>
      <w:r w:rsidR="0089565F" w:rsidRPr="000E6C9E">
        <w:rPr>
          <w:rFonts w:ascii="Times New Roman" w:eastAsia="Times New Roman" w:hAnsi="Times New Roman" w:cs="Times New Roman"/>
          <w:i/>
          <w:iCs/>
          <w:lang w:bidi="th-TH"/>
        </w:rPr>
        <w:t xml:space="preserve">ervice </w:t>
      </w:r>
      <w:r w:rsidRPr="000E6C9E">
        <w:rPr>
          <w:rFonts w:ascii="Times New Roman" w:eastAsia="Times New Roman" w:hAnsi="Times New Roman" w:cs="Times New Roman"/>
          <w:i/>
          <w:iCs/>
          <w:lang w:bidi="th-TH"/>
        </w:rPr>
        <w:t>t</w:t>
      </w:r>
      <w:r w:rsidR="0089565F" w:rsidRPr="000E6C9E">
        <w:rPr>
          <w:rFonts w:ascii="Times New Roman" w:eastAsia="Times New Roman" w:hAnsi="Times New Roman" w:cs="Times New Roman"/>
          <w:i/>
          <w:iCs/>
          <w:lang w:bidi="th-TH"/>
        </w:rPr>
        <w:t xml:space="preserve">eachers in </w:t>
      </w:r>
      <w:r w:rsidRPr="000E6C9E">
        <w:rPr>
          <w:rFonts w:ascii="Times New Roman" w:eastAsia="Times New Roman" w:hAnsi="Times New Roman" w:cs="Times New Roman"/>
          <w:i/>
          <w:iCs/>
          <w:lang w:bidi="th-TH"/>
        </w:rPr>
        <w:t>s</w:t>
      </w:r>
      <w:r w:rsidR="0089565F" w:rsidRPr="000E6C9E">
        <w:rPr>
          <w:rFonts w:ascii="Times New Roman" w:eastAsia="Times New Roman" w:hAnsi="Times New Roman" w:cs="Times New Roman"/>
          <w:i/>
          <w:iCs/>
          <w:lang w:bidi="th-TH"/>
        </w:rPr>
        <w:t xml:space="preserve">elected </w:t>
      </w:r>
      <w:r w:rsidRPr="000E6C9E">
        <w:rPr>
          <w:rFonts w:ascii="Times New Roman" w:eastAsia="Times New Roman" w:hAnsi="Times New Roman" w:cs="Times New Roman"/>
          <w:i/>
          <w:iCs/>
          <w:lang w:bidi="th-TH"/>
        </w:rPr>
        <w:t>t</w:t>
      </w:r>
      <w:r w:rsidR="0089565F" w:rsidRPr="000E6C9E">
        <w:rPr>
          <w:rFonts w:ascii="Times New Roman" w:eastAsia="Times New Roman" w:hAnsi="Times New Roman" w:cs="Times New Roman"/>
          <w:i/>
          <w:iCs/>
          <w:lang w:bidi="th-TH"/>
        </w:rPr>
        <w:t xml:space="preserve">eacher </w:t>
      </w:r>
      <w:r w:rsidRPr="000E6C9E">
        <w:rPr>
          <w:rFonts w:ascii="Times New Roman" w:eastAsia="Times New Roman" w:hAnsi="Times New Roman" w:cs="Times New Roman"/>
          <w:i/>
          <w:iCs/>
          <w:lang w:bidi="th-TH"/>
        </w:rPr>
        <w:t>t</w:t>
      </w:r>
      <w:r w:rsidR="0089565F" w:rsidRPr="000E6C9E">
        <w:rPr>
          <w:rFonts w:ascii="Times New Roman" w:eastAsia="Times New Roman" w:hAnsi="Times New Roman" w:cs="Times New Roman"/>
          <w:i/>
          <w:iCs/>
          <w:lang w:bidi="th-TH"/>
        </w:rPr>
        <w:t xml:space="preserve">raining </w:t>
      </w:r>
      <w:r w:rsidRPr="000E6C9E">
        <w:rPr>
          <w:rFonts w:ascii="Times New Roman" w:eastAsia="Times New Roman" w:hAnsi="Times New Roman" w:cs="Times New Roman"/>
          <w:i/>
          <w:iCs/>
          <w:lang w:bidi="th-TH"/>
        </w:rPr>
        <w:t>c</w:t>
      </w:r>
      <w:r w:rsidR="0089565F" w:rsidRPr="000E6C9E">
        <w:rPr>
          <w:rFonts w:ascii="Times New Roman" w:eastAsia="Times New Roman" w:hAnsi="Times New Roman" w:cs="Times New Roman"/>
          <w:i/>
          <w:iCs/>
          <w:lang w:bidi="th-TH"/>
        </w:rPr>
        <w:t>olleges in Zimbabwe</w:t>
      </w:r>
      <w:r w:rsidR="0089565F" w:rsidRPr="000E6C9E">
        <w:rPr>
          <w:rFonts w:ascii="Times New Roman" w:eastAsia="Times New Roman" w:hAnsi="Times New Roman" w:cs="Times New Roman"/>
          <w:lang w:bidi="th-TH"/>
        </w:rPr>
        <w:t xml:space="preserve">. (Doctoral </w:t>
      </w:r>
      <w:r w:rsidR="00FE55BF" w:rsidRPr="000E6C9E">
        <w:rPr>
          <w:rFonts w:ascii="Times New Roman" w:eastAsia="Times New Roman" w:hAnsi="Times New Roman" w:cs="Times New Roman"/>
          <w:lang w:bidi="th-TH"/>
        </w:rPr>
        <w:t xml:space="preserve">    </w:t>
      </w:r>
    </w:p>
    <w:p w14:paraId="70B3E1CC" w14:textId="48E7C0D8" w:rsidR="0089565F" w:rsidRPr="000E6C9E" w:rsidRDefault="00FE55BF" w:rsidP="00FE55B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Dissertation</w:t>
      </w:r>
      <w:r w:rsidR="0089565F"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The</w:t>
      </w:r>
      <w:r w:rsidR="0089565F" w:rsidRPr="000E6C9E">
        <w:rPr>
          <w:rFonts w:ascii="Times New Roman" w:eastAsia="Times New Roman" w:hAnsi="Times New Roman" w:cs="Times New Roman"/>
          <w:lang w:bidi="th-TH"/>
        </w:rPr>
        <w:t xml:space="preserve"> Durban University of Technology. </w:t>
      </w:r>
    </w:p>
    <w:p w14:paraId="60ACCB96" w14:textId="61A27E0A" w:rsidR="00FE55BF" w:rsidRPr="00A276AD" w:rsidRDefault="007F7CAE"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ab/>
      </w:r>
      <w:hyperlink r:id="rId21" w:history="1">
        <w:r w:rsidRPr="00A276AD">
          <w:rPr>
            <w:rStyle w:val="Hyperlink"/>
            <w:rFonts w:ascii="Times New Roman" w:eastAsia="Times New Roman" w:hAnsi="Times New Roman" w:cs="Times New Roman"/>
            <w:color w:val="auto"/>
            <w:u w:val="none"/>
            <w:lang w:bidi="th-TH"/>
          </w:rPr>
          <w:t>https://openscholar.dut.ac.za/bitstream/10321/3578/3/MACHARAGA_2021.pdf</w:t>
        </w:r>
      </w:hyperlink>
    </w:p>
    <w:p w14:paraId="0D7CFE94" w14:textId="77777777" w:rsidR="007F7CAE" w:rsidRPr="000E6C9E" w:rsidRDefault="007F7CAE" w:rsidP="0089565F">
      <w:pPr>
        <w:suppressAutoHyphens w:val="0"/>
        <w:rPr>
          <w:rFonts w:ascii="Times New Roman" w:eastAsia="Times New Roman" w:hAnsi="Times New Roman" w:cs="Times New Roman"/>
          <w:lang w:bidi="th-TH"/>
        </w:rPr>
      </w:pPr>
    </w:p>
    <w:p w14:paraId="12B95B89" w14:textId="657C6CDA" w:rsidR="0089565F" w:rsidRPr="000E6C9E" w:rsidRDefault="0089565F" w:rsidP="0089565F">
      <w:pPr>
        <w:suppressAutoHyphens w:val="0"/>
        <w:rPr>
          <w:rFonts w:ascii="Times New Roman" w:eastAsia="Times New Roman" w:hAnsi="Times New Roman" w:cs="Times New Roman"/>
          <w:i/>
          <w:iCs/>
          <w:lang w:bidi="th-TH"/>
        </w:rPr>
      </w:pPr>
      <w:r w:rsidRPr="000E6C9E">
        <w:rPr>
          <w:rFonts w:ascii="Times New Roman" w:eastAsia="Times New Roman" w:hAnsi="Times New Roman" w:cs="Times New Roman"/>
          <w:lang w:bidi="th-TH"/>
        </w:rPr>
        <w:t xml:space="preserve">Mezirow, J. (1997). </w:t>
      </w:r>
      <w:r w:rsidRPr="000E6C9E">
        <w:rPr>
          <w:rFonts w:ascii="Times New Roman" w:eastAsia="Times New Roman" w:hAnsi="Times New Roman" w:cs="Times New Roman"/>
          <w:i/>
          <w:iCs/>
          <w:lang w:bidi="th-TH"/>
        </w:rPr>
        <w:t xml:space="preserve">Transformative </w:t>
      </w:r>
      <w:r w:rsidR="00332731" w:rsidRPr="000E6C9E">
        <w:rPr>
          <w:rFonts w:ascii="Times New Roman" w:eastAsia="Times New Roman" w:hAnsi="Times New Roman" w:cs="Times New Roman"/>
          <w:i/>
          <w:iCs/>
          <w:lang w:bidi="th-TH"/>
        </w:rPr>
        <w:t>l</w:t>
      </w:r>
      <w:r w:rsidRPr="000E6C9E">
        <w:rPr>
          <w:rFonts w:ascii="Times New Roman" w:eastAsia="Times New Roman" w:hAnsi="Times New Roman" w:cs="Times New Roman"/>
          <w:i/>
          <w:iCs/>
          <w:lang w:bidi="th-TH"/>
        </w:rPr>
        <w:t xml:space="preserve">earning </w:t>
      </w:r>
      <w:r w:rsidR="00332731" w:rsidRPr="000E6C9E">
        <w:rPr>
          <w:rFonts w:ascii="Times New Roman" w:eastAsia="Times New Roman" w:hAnsi="Times New Roman" w:cs="Times New Roman"/>
          <w:i/>
          <w:iCs/>
          <w:lang w:bidi="th-TH"/>
        </w:rPr>
        <w:t>t</w:t>
      </w:r>
      <w:r w:rsidRPr="000E6C9E">
        <w:rPr>
          <w:rFonts w:ascii="Times New Roman" w:eastAsia="Times New Roman" w:hAnsi="Times New Roman" w:cs="Times New Roman"/>
          <w:i/>
          <w:iCs/>
          <w:lang w:bidi="th-TH"/>
        </w:rPr>
        <w:t xml:space="preserve">heory to </w:t>
      </w:r>
      <w:r w:rsidR="00332731" w:rsidRPr="000E6C9E">
        <w:rPr>
          <w:rFonts w:ascii="Times New Roman" w:eastAsia="Times New Roman" w:hAnsi="Times New Roman" w:cs="Times New Roman"/>
          <w:i/>
          <w:iCs/>
          <w:lang w:bidi="th-TH"/>
        </w:rPr>
        <w:t>p</w:t>
      </w:r>
      <w:r w:rsidRPr="000E6C9E">
        <w:rPr>
          <w:rFonts w:ascii="Times New Roman" w:eastAsia="Times New Roman" w:hAnsi="Times New Roman" w:cs="Times New Roman"/>
          <w:i/>
          <w:iCs/>
          <w:lang w:bidi="th-TH"/>
        </w:rPr>
        <w:t xml:space="preserve">ractice: </w:t>
      </w:r>
      <w:proofErr w:type="gramStart"/>
      <w:r w:rsidRPr="000E6C9E">
        <w:rPr>
          <w:rFonts w:ascii="Times New Roman" w:eastAsia="Times New Roman" w:hAnsi="Times New Roman" w:cs="Times New Roman"/>
          <w:i/>
          <w:iCs/>
          <w:lang w:bidi="th-TH"/>
        </w:rPr>
        <w:t>New</w:t>
      </w:r>
      <w:proofErr w:type="gramEnd"/>
      <w:r w:rsidRPr="000E6C9E">
        <w:rPr>
          <w:rFonts w:ascii="Times New Roman" w:eastAsia="Times New Roman" w:hAnsi="Times New Roman" w:cs="Times New Roman"/>
          <w:i/>
          <w:iCs/>
          <w:lang w:bidi="th-TH"/>
        </w:rPr>
        <w:t xml:space="preserve"> </w:t>
      </w:r>
      <w:r w:rsidR="00332731" w:rsidRPr="000E6C9E">
        <w:rPr>
          <w:rFonts w:ascii="Times New Roman" w:eastAsia="Times New Roman" w:hAnsi="Times New Roman" w:cs="Times New Roman"/>
          <w:i/>
          <w:iCs/>
          <w:lang w:bidi="th-TH"/>
        </w:rPr>
        <w:t>d</w:t>
      </w:r>
      <w:r w:rsidRPr="000E6C9E">
        <w:rPr>
          <w:rFonts w:ascii="Times New Roman" w:eastAsia="Times New Roman" w:hAnsi="Times New Roman" w:cs="Times New Roman"/>
          <w:i/>
          <w:iCs/>
          <w:lang w:bidi="th-TH"/>
        </w:rPr>
        <w:t xml:space="preserve">irection for </w:t>
      </w:r>
      <w:r w:rsidR="00332731" w:rsidRPr="000E6C9E">
        <w:rPr>
          <w:rFonts w:ascii="Times New Roman" w:eastAsia="Times New Roman" w:hAnsi="Times New Roman" w:cs="Times New Roman"/>
          <w:i/>
          <w:iCs/>
          <w:lang w:bidi="th-TH"/>
        </w:rPr>
        <w:t>a</w:t>
      </w:r>
      <w:r w:rsidRPr="000E6C9E">
        <w:rPr>
          <w:rFonts w:ascii="Times New Roman" w:eastAsia="Times New Roman" w:hAnsi="Times New Roman" w:cs="Times New Roman"/>
          <w:i/>
          <w:iCs/>
          <w:lang w:bidi="th-TH"/>
        </w:rPr>
        <w:t xml:space="preserve">dult </w:t>
      </w:r>
    </w:p>
    <w:p w14:paraId="08C54374" w14:textId="6CC8AFBE" w:rsidR="0089565F" w:rsidRPr="000E6C9E" w:rsidRDefault="0089565F" w:rsidP="0089565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 xml:space="preserve">and </w:t>
      </w:r>
      <w:r w:rsidR="00332731" w:rsidRPr="000E6C9E">
        <w:rPr>
          <w:rFonts w:ascii="Times New Roman" w:eastAsia="Times New Roman" w:hAnsi="Times New Roman" w:cs="Times New Roman"/>
          <w:i/>
          <w:iCs/>
          <w:lang w:bidi="th-TH"/>
        </w:rPr>
        <w:t>c</w:t>
      </w:r>
      <w:r w:rsidRPr="000E6C9E">
        <w:rPr>
          <w:rFonts w:ascii="Times New Roman" w:eastAsia="Times New Roman" w:hAnsi="Times New Roman" w:cs="Times New Roman"/>
          <w:i/>
          <w:iCs/>
          <w:lang w:bidi="th-TH"/>
        </w:rPr>
        <w:t xml:space="preserve">ontinuing </w:t>
      </w:r>
      <w:r w:rsidR="00332731" w:rsidRPr="000E6C9E">
        <w:rPr>
          <w:rFonts w:ascii="Times New Roman" w:eastAsia="Times New Roman" w:hAnsi="Times New Roman" w:cs="Times New Roman"/>
          <w:i/>
          <w:iCs/>
          <w:lang w:bidi="th-TH"/>
        </w:rPr>
        <w:t>e</w:t>
      </w:r>
      <w:r w:rsidRPr="000E6C9E">
        <w:rPr>
          <w:rFonts w:ascii="Times New Roman" w:eastAsia="Times New Roman" w:hAnsi="Times New Roman" w:cs="Times New Roman"/>
          <w:i/>
          <w:iCs/>
          <w:lang w:bidi="th-TH"/>
        </w:rPr>
        <w:t>ducation</w:t>
      </w:r>
      <w:r w:rsidRPr="000E6C9E">
        <w:rPr>
          <w:rFonts w:ascii="Times New Roman" w:eastAsia="Times New Roman" w:hAnsi="Times New Roman" w:cs="Times New Roman"/>
          <w:lang w:bidi="th-TH"/>
        </w:rPr>
        <w:t>. San Francisco: Jossey-Bass.</w:t>
      </w:r>
    </w:p>
    <w:p w14:paraId="6A96EA13" w14:textId="79658234" w:rsidR="00A40334" w:rsidRPr="000E6C9E" w:rsidRDefault="00A40334" w:rsidP="00A40334">
      <w:pPr>
        <w:suppressAutoHyphens w:val="0"/>
        <w:ind w:left="709" w:firstLine="11"/>
        <w:rPr>
          <w:rFonts w:ascii="Times New Roman" w:eastAsia="Times New Roman" w:hAnsi="Times New Roman" w:cs="Times New Roman"/>
          <w:lang w:bidi="th-TH"/>
        </w:rPr>
      </w:pPr>
      <w:r w:rsidRPr="000E6C9E">
        <w:rPr>
          <w:rFonts w:ascii="Times New Roman" w:eastAsia="Times New Roman" w:hAnsi="Times New Roman" w:cs="Times New Roman"/>
          <w:lang w:bidi="th-TH"/>
        </w:rPr>
        <w:t>https://www.ecolas.eu/eng/wp-content/uploads/2015/10/Mezirow-Transformative-Learning.pdf</w:t>
      </w:r>
    </w:p>
    <w:p w14:paraId="0EEA5C89" w14:textId="77777777" w:rsidR="0089565F" w:rsidRPr="000E6C9E" w:rsidRDefault="0089565F" w:rsidP="0089565F">
      <w:pPr>
        <w:suppressAutoHyphens w:val="0"/>
        <w:rPr>
          <w:rFonts w:ascii="Times New Roman" w:eastAsia="Times New Roman" w:hAnsi="Times New Roman" w:cs="Times New Roman"/>
          <w:lang w:bidi="th-TH"/>
        </w:rPr>
      </w:pPr>
    </w:p>
    <w:p w14:paraId="6111A656" w14:textId="7DD7E610" w:rsidR="0089565F" w:rsidRPr="000E6C9E" w:rsidRDefault="0089565F" w:rsidP="00332731">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lastRenderedPageBreak/>
        <w:t xml:space="preserve">Mezirow, J. (2000). </w:t>
      </w:r>
      <w:r w:rsidRPr="000E6C9E">
        <w:rPr>
          <w:rFonts w:ascii="Times New Roman" w:eastAsia="Times New Roman" w:hAnsi="Times New Roman" w:cs="Times New Roman"/>
          <w:i/>
          <w:iCs/>
          <w:lang w:bidi="th-TH"/>
        </w:rPr>
        <w:t xml:space="preserve">Learning as </w:t>
      </w:r>
      <w:r w:rsidR="00A40334" w:rsidRPr="000E6C9E">
        <w:rPr>
          <w:rFonts w:ascii="Times New Roman" w:eastAsia="Times New Roman" w:hAnsi="Times New Roman" w:cs="Times New Roman"/>
          <w:i/>
          <w:iCs/>
          <w:lang w:bidi="th-TH"/>
        </w:rPr>
        <w:t>transformation</w:t>
      </w:r>
      <w:r w:rsidRPr="000E6C9E">
        <w:rPr>
          <w:rFonts w:ascii="Times New Roman" w:eastAsia="Times New Roman" w:hAnsi="Times New Roman" w:cs="Times New Roman"/>
          <w:i/>
          <w:iCs/>
          <w:lang w:bidi="th-TH"/>
        </w:rPr>
        <w:t>: Critical persp</w:t>
      </w:r>
      <w:r w:rsidR="00FE55BF" w:rsidRPr="000E6C9E">
        <w:rPr>
          <w:rFonts w:ascii="Times New Roman" w:eastAsia="Times New Roman" w:hAnsi="Times New Roman" w:cs="Times New Roman"/>
          <w:i/>
          <w:iCs/>
          <w:lang w:bidi="th-TH"/>
        </w:rPr>
        <w:t>ectives on a theory in progress</w:t>
      </w:r>
      <w:r w:rsidRPr="000E6C9E">
        <w:rPr>
          <w:rFonts w:ascii="Times New Roman" w:eastAsia="Times New Roman" w:hAnsi="Times New Roman" w:cs="Times New Roman"/>
          <w:lang w:bidi="th-TH"/>
        </w:rPr>
        <w:t>. San Francisco: Jossey-Bass.</w:t>
      </w:r>
      <w:r w:rsidR="00A40334" w:rsidRPr="000E6C9E">
        <w:rPr>
          <w:rFonts w:ascii="Times New Roman" w:eastAsia="Times New Roman" w:hAnsi="Times New Roman" w:cs="Times New Roman"/>
          <w:lang w:bidi="th-TH"/>
        </w:rPr>
        <w:t xml:space="preserve"> https://eric.ed.gov/?id=ED448301</w:t>
      </w:r>
    </w:p>
    <w:p w14:paraId="7E9E4456" w14:textId="77777777" w:rsidR="0089565F" w:rsidRPr="000E6C9E" w:rsidRDefault="0089565F" w:rsidP="0089565F">
      <w:pPr>
        <w:suppressAutoHyphens w:val="0"/>
        <w:rPr>
          <w:rFonts w:ascii="Times New Roman" w:eastAsia="Times New Roman" w:hAnsi="Times New Roman" w:cs="Times New Roman"/>
          <w:lang w:bidi="th-TH"/>
        </w:rPr>
      </w:pPr>
    </w:p>
    <w:p w14:paraId="703D535F" w14:textId="77777777" w:rsidR="00CE5E42" w:rsidRPr="000E6C9E" w:rsidRDefault="00CE5E42" w:rsidP="00CE5E42">
      <w:pPr>
        <w:suppressAutoHyphens w:val="0"/>
        <w:rPr>
          <w:rFonts w:ascii="Times New Roman" w:eastAsia="Times New Roman" w:hAnsi="Times New Roman" w:cs="Times New Roman"/>
          <w:lang w:bidi="th-TH"/>
        </w:rPr>
      </w:pPr>
      <w:proofErr w:type="spellStart"/>
      <w:r w:rsidRPr="000E6C9E">
        <w:rPr>
          <w:rFonts w:ascii="Times New Roman" w:eastAsia="Times New Roman" w:hAnsi="Times New Roman" w:cs="Times New Roman"/>
          <w:lang w:bidi="th-TH"/>
        </w:rPr>
        <w:t>Merzirow</w:t>
      </w:r>
      <w:proofErr w:type="spellEnd"/>
      <w:r w:rsidRPr="000E6C9E">
        <w:rPr>
          <w:rFonts w:ascii="Times New Roman" w:eastAsia="Times New Roman" w:hAnsi="Times New Roman" w:cs="Times New Roman"/>
          <w:lang w:bidi="th-TH"/>
        </w:rPr>
        <w:t xml:space="preserve">, J. (2012). Learning to think like an adult: Core concepts of transformation theory. </w:t>
      </w:r>
    </w:p>
    <w:p w14:paraId="7BB45CD1" w14:textId="77777777" w:rsidR="00CE5E42" w:rsidRPr="000E6C9E" w:rsidRDefault="00CE5E42" w:rsidP="00CE5E42">
      <w:pPr>
        <w:suppressAutoHyphens w:val="0"/>
        <w:ind w:left="72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In E. W. Taylor &amp; P. Craton (Eds.), </w:t>
      </w:r>
      <w:r w:rsidRPr="000E6C9E">
        <w:rPr>
          <w:rFonts w:ascii="Times New Roman" w:eastAsia="Times New Roman" w:hAnsi="Times New Roman" w:cs="Times New Roman"/>
          <w:i/>
          <w:iCs/>
          <w:lang w:bidi="th-TH"/>
        </w:rPr>
        <w:t xml:space="preserve">The handbook of Transformative Learning: Theory, Research, and Practice. </w:t>
      </w:r>
      <w:r w:rsidRPr="000E6C9E">
        <w:rPr>
          <w:rFonts w:ascii="Times New Roman" w:eastAsia="Times New Roman" w:hAnsi="Times New Roman" w:cs="Times New Roman"/>
          <w:lang w:bidi="th-TH"/>
        </w:rPr>
        <w:t xml:space="preserve">San Francisco: Jossey-Bass. </w:t>
      </w:r>
    </w:p>
    <w:p w14:paraId="5159C120" w14:textId="77777777" w:rsidR="00CE5E42" w:rsidRPr="000E6C9E" w:rsidRDefault="00CE5E42" w:rsidP="00CE5E42">
      <w:pPr>
        <w:suppressAutoHyphens w:val="0"/>
        <w:ind w:left="709" w:firstLine="11"/>
        <w:rPr>
          <w:rFonts w:ascii="Times New Roman" w:eastAsia="Times New Roman" w:hAnsi="Times New Roman" w:cs="Times New Roman"/>
          <w:lang w:bidi="th-TH"/>
        </w:rPr>
      </w:pPr>
      <w:r w:rsidRPr="000E6C9E">
        <w:rPr>
          <w:rFonts w:ascii="Times New Roman" w:eastAsia="Times New Roman" w:hAnsi="Times New Roman" w:cs="Times New Roman"/>
          <w:lang w:bidi="th-TH"/>
        </w:rPr>
        <w:t>https://citeseerx.ist.psu.edu/viewdoc/download?doi=10.1.1.463.1039&amp;rep=rep1&amp;type=pdf</w:t>
      </w:r>
    </w:p>
    <w:p w14:paraId="314B9D48" w14:textId="77777777" w:rsidR="00CE5E42" w:rsidRDefault="00CE5E42" w:rsidP="0089565F">
      <w:pPr>
        <w:suppressAutoHyphens w:val="0"/>
        <w:rPr>
          <w:rFonts w:ascii="Times New Roman" w:eastAsia="Times New Roman" w:hAnsi="Times New Roman" w:cs="Times New Roman"/>
          <w:lang w:bidi="th-TH"/>
        </w:rPr>
      </w:pPr>
    </w:p>
    <w:p w14:paraId="53F5F709" w14:textId="7B52C48F" w:rsidR="0089565F" w:rsidRPr="000E6C9E" w:rsidRDefault="0089565F"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Morais, D. B., &amp; Ogden, A. C. (2011). Initial </w:t>
      </w:r>
      <w:r w:rsidR="00332731" w:rsidRPr="000E6C9E">
        <w:rPr>
          <w:rFonts w:ascii="Times New Roman" w:eastAsia="Times New Roman" w:hAnsi="Times New Roman" w:cs="Times New Roman"/>
          <w:lang w:bidi="th-TH"/>
        </w:rPr>
        <w:t>d</w:t>
      </w:r>
      <w:r w:rsidRPr="000E6C9E">
        <w:rPr>
          <w:rFonts w:ascii="Times New Roman" w:eastAsia="Times New Roman" w:hAnsi="Times New Roman" w:cs="Times New Roman"/>
          <w:lang w:bidi="th-TH"/>
        </w:rPr>
        <w:t xml:space="preserve">evelopment and </w:t>
      </w:r>
      <w:r w:rsidR="00332731" w:rsidRPr="000E6C9E">
        <w:rPr>
          <w:rFonts w:ascii="Times New Roman" w:eastAsia="Times New Roman" w:hAnsi="Times New Roman" w:cs="Times New Roman"/>
          <w:lang w:bidi="th-TH"/>
        </w:rPr>
        <w:t>v</w:t>
      </w:r>
      <w:r w:rsidRPr="000E6C9E">
        <w:rPr>
          <w:rFonts w:ascii="Times New Roman" w:eastAsia="Times New Roman" w:hAnsi="Times New Roman" w:cs="Times New Roman"/>
          <w:lang w:bidi="th-TH"/>
        </w:rPr>
        <w:t xml:space="preserve">alidation of the </w:t>
      </w:r>
      <w:r w:rsidR="00332731" w:rsidRPr="000E6C9E">
        <w:rPr>
          <w:rFonts w:ascii="Times New Roman" w:eastAsia="Times New Roman" w:hAnsi="Times New Roman" w:cs="Times New Roman"/>
          <w:lang w:bidi="th-TH"/>
        </w:rPr>
        <w:t>g</w:t>
      </w:r>
      <w:r w:rsidRPr="000E6C9E">
        <w:rPr>
          <w:rFonts w:ascii="Times New Roman" w:eastAsia="Times New Roman" w:hAnsi="Times New Roman" w:cs="Times New Roman"/>
          <w:lang w:bidi="th-TH"/>
        </w:rPr>
        <w:t xml:space="preserve">lobal    </w:t>
      </w:r>
    </w:p>
    <w:p w14:paraId="536E9278" w14:textId="791C7E4B" w:rsidR="0089565F" w:rsidRPr="000E6C9E" w:rsidRDefault="00332731" w:rsidP="0089565F">
      <w:pPr>
        <w:suppressAutoHyphens w:val="0"/>
        <w:ind w:firstLine="720"/>
        <w:rPr>
          <w:rFonts w:ascii="Times New Roman" w:eastAsia="Times New Roman" w:hAnsi="Times New Roman" w:cs="Times New Roman"/>
          <w:lang w:bidi="th-TH"/>
        </w:rPr>
      </w:pPr>
      <w:r w:rsidRPr="000E6C9E">
        <w:rPr>
          <w:rFonts w:ascii="Times New Roman" w:eastAsia="Times New Roman" w:hAnsi="Times New Roman" w:cs="Times New Roman"/>
          <w:lang w:bidi="th-TH"/>
        </w:rPr>
        <w:t>c</w:t>
      </w:r>
      <w:r w:rsidR="0089565F" w:rsidRPr="000E6C9E">
        <w:rPr>
          <w:rFonts w:ascii="Times New Roman" w:eastAsia="Times New Roman" w:hAnsi="Times New Roman" w:cs="Times New Roman"/>
          <w:lang w:bidi="th-TH"/>
        </w:rPr>
        <w:t xml:space="preserve">itizenship </w:t>
      </w:r>
      <w:r w:rsidRPr="000E6C9E">
        <w:rPr>
          <w:rFonts w:ascii="Times New Roman" w:eastAsia="Times New Roman" w:hAnsi="Times New Roman" w:cs="Times New Roman"/>
          <w:lang w:bidi="th-TH"/>
        </w:rPr>
        <w:t>s</w:t>
      </w:r>
      <w:r w:rsidR="0089565F" w:rsidRPr="000E6C9E">
        <w:rPr>
          <w:rFonts w:ascii="Times New Roman" w:eastAsia="Times New Roman" w:hAnsi="Times New Roman" w:cs="Times New Roman"/>
          <w:lang w:bidi="th-TH"/>
        </w:rPr>
        <w:t xml:space="preserve">cale. </w:t>
      </w:r>
      <w:r w:rsidR="0089565F" w:rsidRPr="000E6C9E">
        <w:rPr>
          <w:rFonts w:ascii="Times New Roman" w:eastAsia="Times New Roman" w:hAnsi="Times New Roman" w:cs="Times New Roman"/>
          <w:i/>
          <w:iCs/>
          <w:lang w:bidi="th-TH"/>
        </w:rPr>
        <w:t>Journal of Studies in International Education, 15</w:t>
      </w:r>
      <w:r w:rsidR="0089565F" w:rsidRPr="000E6C9E">
        <w:rPr>
          <w:rFonts w:ascii="Times New Roman" w:eastAsia="Times New Roman" w:hAnsi="Times New Roman" w:cs="Times New Roman"/>
          <w:lang w:bidi="th-TH"/>
        </w:rPr>
        <w:t>(5), 445-466.</w:t>
      </w:r>
    </w:p>
    <w:p w14:paraId="18B080F8" w14:textId="44ED5923" w:rsidR="0089565F" w:rsidRPr="00A276AD" w:rsidRDefault="00A40334" w:rsidP="0089565F">
      <w:pPr>
        <w:suppressAutoHyphens w:val="0"/>
        <w:rPr>
          <w:rFonts w:ascii="Times New Roman" w:hAnsi="Times New Roman" w:cs="Times New Roman"/>
        </w:rPr>
      </w:pPr>
      <w:r w:rsidRPr="000E6C9E">
        <w:rPr>
          <w:rFonts w:ascii="Times New Roman" w:eastAsia="Times New Roman" w:hAnsi="Times New Roman" w:cs="Times New Roman"/>
          <w:lang w:bidi="th-TH"/>
        </w:rPr>
        <w:tab/>
      </w:r>
      <w:hyperlink r:id="rId22" w:history="1">
        <w:r w:rsidRPr="00A276AD">
          <w:rPr>
            <w:rStyle w:val="Hyperlink"/>
            <w:rFonts w:ascii="Times New Roman" w:hAnsi="Times New Roman" w:cs="Times New Roman"/>
            <w:color w:val="auto"/>
            <w:u w:val="none"/>
            <w:shd w:val="clear" w:color="auto" w:fill="FFFFFF"/>
          </w:rPr>
          <w:t>https://doi.org/10.1177/1028315310375</w:t>
        </w:r>
      </w:hyperlink>
    </w:p>
    <w:p w14:paraId="60816AEE" w14:textId="77777777" w:rsidR="00A40334" w:rsidRPr="00A276AD" w:rsidRDefault="00A40334" w:rsidP="0089565F">
      <w:pPr>
        <w:suppressAutoHyphens w:val="0"/>
        <w:rPr>
          <w:rFonts w:ascii="Times New Roman" w:eastAsia="Times New Roman" w:hAnsi="Times New Roman" w:cs="Times New Roman"/>
          <w:lang w:bidi="th-TH"/>
        </w:rPr>
      </w:pPr>
    </w:p>
    <w:p w14:paraId="03D64740" w14:textId="787CE5DB" w:rsidR="0089565F" w:rsidRPr="000E6C9E" w:rsidRDefault="0089565F" w:rsidP="00B754E6">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t>Office of the Narcotics Control Board. (20</w:t>
      </w:r>
      <w:r w:rsidR="0073539A" w:rsidRPr="000E6C9E">
        <w:rPr>
          <w:rFonts w:ascii="Times New Roman" w:eastAsia="Times New Roman" w:hAnsi="Times New Roman" w:cs="Times New Roman"/>
          <w:lang w:bidi="th-TH"/>
        </w:rPr>
        <w:t>20</w:t>
      </w:r>
      <w:r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i/>
          <w:iCs/>
          <w:lang w:bidi="th-TH"/>
        </w:rPr>
        <w:t xml:space="preserve">Thailand </w:t>
      </w:r>
      <w:r w:rsidR="00332731" w:rsidRPr="000E6C9E">
        <w:rPr>
          <w:rFonts w:ascii="Times New Roman" w:eastAsia="Times New Roman" w:hAnsi="Times New Roman" w:cs="Times New Roman"/>
          <w:i/>
          <w:iCs/>
          <w:lang w:bidi="th-TH"/>
        </w:rPr>
        <w:t>n</w:t>
      </w:r>
      <w:r w:rsidRPr="000E6C9E">
        <w:rPr>
          <w:rFonts w:ascii="Times New Roman" w:eastAsia="Times New Roman" w:hAnsi="Times New Roman" w:cs="Times New Roman"/>
          <w:i/>
          <w:iCs/>
          <w:lang w:bidi="th-TH"/>
        </w:rPr>
        <w:t xml:space="preserve">arcotics </w:t>
      </w:r>
      <w:r w:rsidR="00332731" w:rsidRPr="000E6C9E">
        <w:rPr>
          <w:rFonts w:ascii="Times New Roman" w:eastAsia="Times New Roman" w:hAnsi="Times New Roman" w:cs="Times New Roman"/>
          <w:i/>
          <w:iCs/>
          <w:lang w:bidi="th-TH"/>
        </w:rPr>
        <w:t>c</w:t>
      </w:r>
      <w:r w:rsidRPr="000E6C9E">
        <w:rPr>
          <w:rFonts w:ascii="Times New Roman" w:eastAsia="Times New Roman" w:hAnsi="Times New Roman" w:cs="Times New Roman"/>
          <w:i/>
          <w:iCs/>
          <w:lang w:bidi="th-TH"/>
        </w:rPr>
        <w:t xml:space="preserve">ontrol </w:t>
      </w:r>
      <w:r w:rsidR="00332731" w:rsidRPr="000E6C9E">
        <w:rPr>
          <w:rFonts w:ascii="Times New Roman" w:eastAsia="Times New Roman" w:hAnsi="Times New Roman" w:cs="Times New Roman"/>
          <w:i/>
          <w:iCs/>
          <w:lang w:bidi="th-TH"/>
        </w:rPr>
        <w:t>a</w:t>
      </w:r>
      <w:r w:rsidRPr="000E6C9E">
        <w:rPr>
          <w:rFonts w:ascii="Times New Roman" w:eastAsia="Times New Roman" w:hAnsi="Times New Roman" w:cs="Times New Roman"/>
          <w:i/>
          <w:iCs/>
          <w:lang w:bidi="th-TH"/>
        </w:rPr>
        <w:t>nnual</w:t>
      </w:r>
      <w:r w:rsidR="00B754E6" w:rsidRPr="000E6C9E">
        <w:rPr>
          <w:rFonts w:ascii="Times New Roman" w:eastAsia="Times New Roman" w:hAnsi="Times New Roman" w:cs="Times New Roman"/>
          <w:i/>
          <w:iCs/>
          <w:lang w:bidi="th-TH"/>
        </w:rPr>
        <w:t xml:space="preserve"> </w:t>
      </w:r>
      <w:r w:rsidR="00332731" w:rsidRPr="000E6C9E">
        <w:rPr>
          <w:rFonts w:ascii="Times New Roman" w:eastAsia="Times New Roman" w:hAnsi="Times New Roman" w:cs="Times New Roman"/>
          <w:i/>
          <w:iCs/>
          <w:lang w:bidi="th-TH"/>
        </w:rPr>
        <w:t>r</w:t>
      </w:r>
      <w:r w:rsidRPr="000E6C9E">
        <w:rPr>
          <w:rFonts w:ascii="Times New Roman" w:eastAsia="Times New Roman" w:hAnsi="Times New Roman" w:cs="Times New Roman"/>
          <w:i/>
          <w:iCs/>
          <w:lang w:bidi="th-TH"/>
        </w:rPr>
        <w:t>eport</w:t>
      </w:r>
      <w:r w:rsidRPr="000E6C9E">
        <w:rPr>
          <w:rFonts w:ascii="Times New Roman" w:eastAsia="Times New Roman" w:hAnsi="Times New Roman" w:cs="Times New Roman"/>
          <w:lang w:bidi="th-TH"/>
        </w:rPr>
        <w:t>.</w:t>
      </w:r>
      <w:r w:rsidR="00332731" w:rsidRPr="000E6C9E">
        <w:rPr>
          <w:rFonts w:ascii="Times New Roman" w:eastAsia="Times New Roman" w:hAnsi="Times New Roman" w:cs="Times New Roman"/>
          <w:lang w:bidi="th-TH"/>
        </w:rPr>
        <w:t xml:space="preserve"> Bangkok. </w:t>
      </w:r>
      <w:r w:rsidRPr="000E6C9E">
        <w:rPr>
          <w:rFonts w:ascii="Times New Roman" w:eastAsia="Times New Roman" w:hAnsi="Times New Roman" w:cs="Times New Roman"/>
          <w:lang w:bidi="th-TH"/>
        </w:rPr>
        <w:t xml:space="preserve"> https://aseannarco.oncb.go.th/more_news.php?cid=48</w:t>
      </w:r>
    </w:p>
    <w:p w14:paraId="4FEC9D6E" w14:textId="77777777" w:rsidR="0089565F" w:rsidRPr="000E6C9E" w:rsidRDefault="0089565F" w:rsidP="0089565F">
      <w:pPr>
        <w:suppressAutoHyphens w:val="0"/>
        <w:rPr>
          <w:rFonts w:ascii="Times New Roman" w:eastAsia="Times New Roman" w:hAnsi="Times New Roman" w:cs="Times New Roman"/>
          <w:lang w:bidi="th-TH"/>
        </w:rPr>
      </w:pPr>
    </w:p>
    <w:p w14:paraId="5726576D" w14:textId="72A596C2" w:rsidR="0073539A" w:rsidRPr="00A276AD" w:rsidRDefault="0089565F" w:rsidP="009659AC">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Office of the National Economic and Social Development Council. (2017). </w:t>
      </w:r>
      <w:r w:rsidRPr="000E6C9E">
        <w:rPr>
          <w:rFonts w:ascii="Times New Roman" w:eastAsia="Times New Roman" w:hAnsi="Times New Roman" w:cs="Times New Roman"/>
          <w:i/>
          <w:iCs/>
          <w:lang w:bidi="th-TH"/>
        </w:rPr>
        <w:t xml:space="preserve">The </w:t>
      </w:r>
      <w:r w:rsidR="00332731" w:rsidRPr="000E6C9E">
        <w:rPr>
          <w:rFonts w:ascii="Times New Roman" w:eastAsia="Times New Roman" w:hAnsi="Times New Roman" w:cs="Times New Roman"/>
          <w:i/>
          <w:iCs/>
          <w:lang w:bidi="th-TH"/>
        </w:rPr>
        <w:t>t</w:t>
      </w:r>
      <w:r w:rsidRPr="000E6C9E">
        <w:rPr>
          <w:rFonts w:ascii="Times New Roman" w:eastAsia="Times New Roman" w:hAnsi="Times New Roman" w:cs="Times New Roman"/>
          <w:i/>
          <w:iCs/>
          <w:lang w:bidi="th-TH"/>
        </w:rPr>
        <w:t xml:space="preserve">welfth </w:t>
      </w:r>
      <w:r w:rsidR="00332731" w:rsidRPr="000E6C9E">
        <w:rPr>
          <w:rFonts w:ascii="Times New Roman" w:eastAsia="Times New Roman" w:hAnsi="Times New Roman" w:cs="Times New Roman"/>
          <w:i/>
          <w:iCs/>
          <w:lang w:bidi="th-TH"/>
        </w:rPr>
        <w:t>n</w:t>
      </w:r>
      <w:r w:rsidRPr="000E6C9E">
        <w:rPr>
          <w:rFonts w:ascii="Times New Roman" w:eastAsia="Times New Roman" w:hAnsi="Times New Roman" w:cs="Times New Roman"/>
          <w:i/>
          <w:iCs/>
          <w:lang w:bidi="th-TH"/>
        </w:rPr>
        <w:t xml:space="preserve">ational </w:t>
      </w:r>
      <w:r w:rsidR="00332731" w:rsidRPr="000E6C9E">
        <w:rPr>
          <w:rFonts w:ascii="Times New Roman" w:eastAsia="Times New Roman" w:hAnsi="Times New Roman" w:cs="Times New Roman"/>
          <w:i/>
          <w:iCs/>
          <w:lang w:bidi="th-TH"/>
        </w:rPr>
        <w:t>e</w:t>
      </w:r>
      <w:r w:rsidRPr="000E6C9E">
        <w:rPr>
          <w:rFonts w:ascii="Times New Roman" w:eastAsia="Times New Roman" w:hAnsi="Times New Roman" w:cs="Times New Roman"/>
          <w:i/>
          <w:iCs/>
          <w:lang w:bidi="th-TH"/>
        </w:rPr>
        <w:t xml:space="preserve">conomic and </w:t>
      </w:r>
      <w:r w:rsidR="00332731" w:rsidRPr="000E6C9E">
        <w:rPr>
          <w:rFonts w:ascii="Times New Roman" w:eastAsia="Times New Roman" w:hAnsi="Times New Roman" w:cs="Times New Roman"/>
          <w:i/>
          <w:iCs/>
          <w:lang w:bidi="th-TH"/>
        </w:rPr>
        <w:t>s</w:t>
      </w:r>
      <w:r w:rsidRPr="000E6C9E">
        <w:rPr>
          <w:rFonts w:ascii="Times New Roman" w:eastAsia="Times New Roman" w:hAnsi="Times New Roman" w:cs="Times New Roman"/>
          <w:i/>
          <w:iCs/>
          <w:lang w:bidi="th-TH"/>
        </w:rPr>
        <w:t xml:space="preserve">ocial </w:t>
      </w:r>
      <w:r w:rsidR="00332731" w:rsidRPr="000E6C9E">
        <w:rPr>
          <w:rFonts w:ascii="Times New Roman" w:eastAsia="Times New Roman" w:hAnsi="Times New Roman" w:cs="Times New Roman"/>
          <w:i/>
          <w:iCs/>
          <w:lang w:bidi="th-TH"/>
        </w:rPr>
        <w:t>d</w:t>
      </w:r>
      <w:r w:rsidRPr="000E6C9E">
        <w:rPr>
          <w:rFonts w:ascii="Times New Roman" w:eastAsia="Times New Roman" w:hAnsi="Times New Roman" w:cs="Times New Roman"/>
          <w:i/>
          <w:iCs/>
          <w:lang w:bidi="th-TH"/>
        </w:rPr>
        <w:t xml:space="preserve">evelopment </w:t>
      </w:r>
      <w:r w:rsidR="00332731" w:rsidRPr="000E6C9E">
        <w:rPr>
          <w:rFonts w:ascii="Times New Roman" w:eastAsia="Times New Roman" w:hAnsi="Times New Roman" w:cs="Times New Roman"/>
          <w:i/>
          <w:iCs/>
          <w:lang w:bidi="th-TH"/>
        </w:rPr>
        <w:t>p</w:t>
      </w:r>
      <w:r w:rsidRPr="000E6C9E">
        <w:rPr>
          <w:rFonts w:ascii="Times New Roman" w:eastAsia="Times New Roman" w:hAnsi="Times New Roman" w:cs="Times New Roman"/>
          <w:i/>
          <w:iCs/>
          <w:lang w:bidi="th-TH"/>
        </w:rPr>
        <w:t>lan (2017-2021).</w:t>
      </w:r>
      <w:r w:rsidRPr="000E6C9E">
        <w:rPr>
          <w:rFonts w:ascii="Times New Roman" w:eastAsia="Times New Roman" w:hAnsi="Times New Roman" w:cs="Times New Roman"/>
          <w:lang w:bidi="th-TH"/>
        </w:rPr>
        <w:t xml:space="preserve"> </w:t>
      </w:r>
      <w:r w:rsidR="0052382B" w:rsidRPr="000E6C9E">
        <w:rPr>
          <w:rFonts w:ascii="Times New Roman" w:eastAsia="Times New Roman" w:hAnsi="Times New Roman" w:cs="Times New Roman"/>
          <w:lang w:bidi="th-TH"/>
        </w:rPr>
        <w:t xml:space="preserve">Thailand </w:t>
      </w:r>
      <w:r w:rsidRPr="000E6C9E">
        <w:rPr>
          <w:rFonts w:ascii="Times New Roman" w:eastAsia="Times New Roman" w:hAnsi="Times New Roman" w:cs="Times New Roman"/>
          <w:lang w:bidi="th-TH"/>
        </w:rPr>
        <w:t>Prime</w:t>
      </w:r>
      <w:r w:rsidR="0052382B"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Minister's Office.</w:t>
      </w:r>
      <w:r w:rsidR="00A276AD">
        <w:rPr>
          <w:rFonts w:ascii="Times New Roman" w:eastAsia="Times New Roman" w:hAnsi="Times New Roman" w:cs="Times New Roman"/>
          <w:lang w:bidi="th-TH"/>
        </w:rPr>
        <w:t xml:space="preserve"> </w:t>
      </w:r>
      <w:hyperlink r:id="rId23" w:history="1">
        <w:r w:rsidR="008A2451" w:rsidRPr="00A276AD">
          <w:rPr>
            <w:rStyle w:val="Hyperlink"/>
            <w:rFonts w:ascii="Times New Roman" w:eastAsia="Times New Roman" w:hAnsi="Times New Roman" w:cs="Times New Roman"/>
            <w:color w:val="auto"/>
            <w:u w:val="none"/>
            <w:lang w:bidi="th-TH"/>
          </w:rPr>
          <w:t>https://www.nesdc.go.th/nesdb_en/ewt_w3c/ewt_dl_link.php?filename=develop_issue&amp;nid=4345</w:t>
        </w:r>
      </w:hyperlink>
    </w:p>
    <w:p w14:paraId="5CE240D8" w14:textId="77777777" w:rsidR="0073539A" w:rsidRPr="000E6C9E" w:rsidRDefault="0073539A" w:rsidP="0089565F">
      <w:pPr>
        <w:suppressAutoHyphens w:val="0"/>
        <w:rPr>
          <w:rFonts w:ascii="Times New Roman" w:eastAsia="Times New Roman" w:hAnsi="Times New Roman" w:cs="Times New Roman"/>
          <w:lang w:bidi="th-TH"/>
        </w:rPr>
      </w:pPr>
    </w:p>
    <w:p w14:paraId="20AFB643" w14:textId="7B37753D" w:rsidR="0089565F" w:rsidRPr="000E6C9E" w:rsidRDefault="00BC764E" w:rsidP="0089565F">
      <w:pPr>
        <w:suppressAutoHyphens w:val="0"/>
        <w:ind w:left="720" w:hanging="720"/>
        <w:rPr>
          <w:rFonts w:ascii="Times New Roman" w:eastAsia="Times New Roman" w:hAnsi="Times New Roman" w:cs="Times New Roman"/>
          <w:lang w:bidi="th-TH"/>
        </w:rPr>
      </w:pPr>
      <w:hyperlink w:history="1">
        <w:r w:rsidR="0089565F" w:rsidRPr="000E6C9E">
          <w:rPr>
            <w:rStyle w:val="Hyperlink"/>
            <w:rFonts w:ascii="Times New Roman" w:eastAsia="Times New Roman" w:hAnsi="Times New Roman" w:cs="Times New Roman"/>
            <w:color w:val="auto"/>
            <w:u w:val="none"/>
            <w:lang w:bidi="th-TH"/>
          </w:rPr>
          <w:t xml:space="preserve">Oxfam. (2006). </w:t>
        </w:r>
        <w:r w:rsidR="0089565F" w:rsidRPr="000E6C9E">
          <w:rPr>
            <w:rStyle w:val="Hyperlink"/>
            <w:rFonts w:ascii="Times New Roman" w:eastAsia="Times New Roman" w:hAnsi="Times New Roman" w:cs="Times New Roman"/>
            <w:i/>
            <w:iCs/>
            <w:color w:val="auto"/>
            <w:u w:val="none"/>
            <w:lang w:bidi="th-TH"/>
          </w:rPr>
          <w:t xml:space="preserve">Education for </w:t>
        </w:r>
        <w:r w:rsidR="00B21150" w:rsidRPr="000E6C9E">
          <w:rPr>
            <w:rStyle w:val="Hyperlink"/>
            <w:rFonts w:ascii="Times New Roman" w:eastAsia="Times New Roman" w:hAnsi="Times New Roman" w:cs="Times New Roman"/>
            <w:i/>
            <w:iCs/>
            <w:color w:val="auto"/>
            <w:u w:val="none"/>
            <w:lang w:bidi="th-TH"/>
          </w:rPr>
          <w:t>g</w:t>
        </w:r>
        <w:r w:rsidR="0089565F" w:rsidRPr="000E6C9E">
          <w:rPr>
            <w:rStyle w:val="Hyperlink"/>
            <w:rFonts w:ascii="Times New Roman" w:eastAsia="Times New Roman" w:hAnsi="Times New Roman" w:cs="Times New Roman"/>
            <w:i/>
            <w:iCs/>
            <w:color w:val="auto"/>
            <w:u w:val="none"/>
            <w:lang w:bidi="th-TH"/>
          </w:rPr>
          <w:t xml:space="preserve">lobal </w:t>
        </w:r>
        <w:r w:rsidR="00B21150" w:rsidRPr="000E6C9E">
          <w:rPr>
            <w:rStyle w:val="Hyperlink"/>
            <w:rFonts w:ascii="Times New Roman" w:eastAsia="Times New Roman" w:hAnsi="Times New Roman" w:cs="Times New Roman"/>
            <w:i/>
            <w:iCs/>
            <w:color w:val="auto"/>
            <w:u w:val="none"/>
            <w:lang w:bidi="th-TH"/>
          </w:rPr>
          <w:t>c</w:t>
        </w:r>
        <w:r w:rsidR="0089565F" w:rsidRPr="000E6C9E">
          <w:rPr>
            <w:rStyle w:val="Hyperlink"/>
            <w:rFonts w:ascii="Times New Roman" w:eastAsia="Times New Roman" w:hAnsi="Times New Roman" w:cs="Times New Roman"/>
            <w:i/>
            <w:iCs/>
            <w:color w:val="auto"/>
            <w:u w:val="none"/>
            <w:lang w:bidi="th-TH"/>
          </w:rPr>
          <w:t xml:space="preserve">itizenship, A </w:t>
        </w:r>
        <w:r w:rsidR="00B21150" w:rsidRPr="000E6C9E">
          <w:rPr>
            <w:rStyle w:val="Hyperlink"/>
            <w:rFonts w:ascii="Times New Roman" w:eastAsia="Times New Roman" w:hAnsi="Times New Roman" w:cs="Times New Roman"/>
            <w:i/>
            <w:iCs/>
            <w:color w:val="auto"/>
            <w:u w:val="none"/>
            <w:lang w:bidi="th-TH"/>
          </w:rPr>
          <w:t>g</w:t>
        </w:r>
        <w:r w:rsidR="0089565F" w:rsidRPr="000E6C9E">
          <w:rPr>
            <w:rStyle w:val="Hyperlink"/>
            <w:rFonts w:ascii="Times New Roman" w:eastAsia="Times New Roman" w:hAnsi="Times New Roman" w:cs="Times New Roman"/>
            <w:i/>
            <w:iCs/>
            <w:color w:val="auto"/>
            <w:u w:val="none"/>
            <w:lang w:bidi="th-TH"/>
          </w:rPr>
          <w:t xml:space="preserve">uide for </w:t>
        </w:r>
        <w:r w:rsidR="00B21150" w:rsidRPr="000E6C9E">
          <w:rPr>
            <w:rStyle w:val="Hyperlink"/>
            <w:rFonts w:ascii="Times New Roman" w:eastAsia="Times New Roman" w:hAnsi="Times New Roman" w:cs="Times New Roman"/>
            <w:i/>
            <w:iCs/>
            <w:color w:val="auto"/>
            <w:u w:val="none"/>
            <w:lang w:bidi="th-TH"/>
          </w:rPr>
          <w:t>s</w:t>
        </w:r>
        <w:r w:rsidR="0089565F" w:rsidRPr="000E6C9E">
          <w:rPr>
            <w:rStyle w:val="Hyperlink"/>
            <w:rFonts w:ascii="Times New Roman" w:eastAsia="Times New Roman" w:hAnsi="Times New Roman" w:cs="Times New Roman"/>
            <w:i/>
            <w:iCs/>
            <w:color w:val="auto"/>
            <w:u w:val="none"/>
            <w:lang w:bidi="th-TH"/>
          </w:rPr>
          <w:t>chools.</w:t>
        </w:r>
        <w:r w:rsidR="0089565F" w:rsidRPr="000E6C9E">
          <w:rPr>
            <w:rStyle w:val="Hyperlink"/>
            <w:rFonts w:ascii="Times New Roman" w:eastAsia="Times New Roman" w:hAnsi="Times New Roman" w:cs="Times New Roman"/>
            <w:color w:val="auto"/>
            <w:u w:val="none"/>
            <w:lang w:bidi="th-TH"/>
          </w:rPr>
          <w:t xml:space="preserve"> </w:t>
        </w:r>
      </w:hyperlink>
      <w:r w:rsidR="00CE3CBE" w:rsidRPr="000E6C9E">
        <w:rPr>
          <w:rFonts w:ascii="Times New Roman" w:hAnsi="Times New Roman" w:cs="Times New Roman"/>
        </w:rPr>
        <w:t xml:space="preserve"> oxfam.org.uk</w:t>
      </w:r>
    </w:p>
    <w:p w14:paraId="01D35B41" w14:textId="2064DCB2" w:rsidR="002B7488" w:rsidRPr="00A276AD" w:rsidRDefault="00BC764E" w:rsidP="009659AC">
      <w:pPr>
        <w:suppressAutoHyphens w:val="0"/>
        <w:ind w:left="709"/>
        <w:rPr>
          <w:rFonts w:ascii="Times New Roman" w:eastAsia="Times New Roman" w:hAnsi="Times New Roman" w:cs="Times New Roman"/>
          <w:lang w:bidi="th-TH"/>
        </w:rPr>
      </w:pPr>
      <w:hyperlink r:id="rId24" w:history="1">
        <w:r w:rsidR="00CE3CBE" w:rsidRPr="00A276AD">
          <w:rPr>
            <w:rStyle w:val="Hyperlink"/>
            <w:rFonts w:ascii="Times New Roman" w:eastAsia="Times New Roman" w:hAnsi="Times New Roman" w:cs="Times New Roman"/>
            <w:color w:val="auto"/>
            <w:u w:val="none"/>
            <w:lang w:bidi="th-TH"/>
          </w:rPr>
          <w:t>https://oxfamilibrary.openrepository.com/bitstream/handle/10546/620105/edu-global-citizenship-schools-guide-091115-en.pdf?sequence=11&amp;isAllowed=y</w:t>
        </w:r>
      </w:hyperlink>
    </w:p>
    <w:p w14:paraId="3B4F14C1" w14:textId="77777777" w:rsidR="00CE3CBE" w:rsidRPr="000E6C9E" w:rsidRDefault="00CE3CBE" w:rsidP="002B7488">
      <w:pPr>
        <w:suppressAutoHyphens w:val="0"/>
        <w:rPr>
          <w:rFonts w:ascii="Times New Roman" w:eastAsia="Times New Roman" w:hAnsi="Times New Roman" w:cs="Times New Roman"/>
          <w:lang w:bidi="th-TH"/>
        </w:rPr>
      </w:pPr>
    </w:p>
    <w:p w14:paraId="6075233F" w14:textId="07CF0170" w:rsidR="002F3819" w:rsidRPr="000E6C9E" w:rsidRDefault="0089565F" w:rsidP="009260EC">
      <w:pPr>
        <w:suppressAutoHyphens w:val="0"/>
        <w:ind w:left="709" w:hanging="709"/>
        <w:rPr>
          <w:rFonts w:ascii="Times New Roman" w:eastAsia="Times New Roman" w:hAnsi="Times New Roman" w:cs="Times New Roman"/>
          <w:lang w:bidi="th-TH"/>
        </w:rPr>
      </w:pPr>
      <w:proofErr w:type="spellStart"/>
      <w:r w:rsidRPr="000E6C9E">
        <w:rPr>
          <w:rFonts w:ascii="Times New Roman" w:eastAsia="Times New Roman" w:hAnsi="Times New Roman" w:cs="Times New Roman"/>
          <w:lang w:bidi="th-TH"/>
        </w:rPr>
        <w:t>Reysen</w:t>
      </w:r>
      <w:proofErr w:type="spellEnd"/>
      <w:r w:rsidRPr="000E6C9E">
        <w:rPr>
          <w:rFonts w:ascii="Times New Roman" w:eastAsia="Times New Roman" w:hAnsi="Times New Roman" w:cs="Times New Roman"/>
          <w:lang w:bidi="th-TH"/>
        </w:rPr>
        <w:t xml:space="preserve">, S., &amp; Miller, K., I. (2013). A model of global citizenship: Antecedents and outcomes. </w:t>
      </w:r>
      <w:r w:rsidRPr="000E6C9E">
        <w:rPr>
          <w:rFonts w:ascii="Times New Roman" w:eastAsia="Times New Roman" w:hAnsi="Times New Roman" w:cs="Times New Roman"/>
          <w:i/>
          <w:iCs/>
          <w:lang w:bidi="th-TH"/>
        </w:rPr>
        <w:t>International Journal of Psychology, 48</w:t>
      </w:r>
      <w:r w:rsidRPr="000E6C9E">
        <w:rPr>
          <w:rFonts w:ascii="Times New Roman" w:eastAsia="Times New Roman" w:hAnsi="Times New Roman" w:cs="Times New Roman"/>
          <w:lang w:bidi="th-TH"/>
        </w:rPr>
        <w:t>(5), 858-870.</w:t>
      </w:r>
    </w:p>
    <w:p w14:paraId="67E3262A" w14:textId="436CBD77" w:rsidR="002F3819" w:rsidRPr="00A276AD" w:rsidRDefault="00BC764E" w:rsidP="002F3819">
      <w:pPr>
        <w:suppressAutoHyphens w:val="0"/>
        <w:ind w:firstLine="720"/>
        <w:rPr>
          <w:rFonts w:ascii="Times New Roman" w:eastAsia="Times New Roman" w:hAnsi="Times New Roman" w:cs="Times New Roman"/>
          <w:lang w:bidi="th-TH"/>
        </w:rPr>
      </w:pPr>
      <w:hyperlink r:id="rId25" w:history="1">
        <w:r w:rsidR="002F3819" w:rsidRPr="00A276AD">
          <w:rPr>
            <w:rStyle w:val="Hyperlink"/>
            <w:rFonts w:ascii="Times New Roman" w:hAnsi="Times New Roman" w:cs="Times New Roman"/>
            <w:color w:val="auto"/>
            <w:u w:val="none"/>
          </w:rPr>
          <w:t>https://doi.org/10.1080/00207594.2012.701749</w:t>
        </w:r>
      </w:hyperlink>
    </w:p>
    <w:p w14:paraId="0A4AD96B" w14:textId="77777777" w:rsidR="002F3819" w:rsidRPr="000E6C9E" w:rsidRDefault="002F3819" w:rsidP="0089565F">
      <w:pPr>
        <w:suppressAutoHyphens w:val="0"/>
        <w:ind w:firstLine="720"/>
        <w:rPr>
          <w:rFonts w:ascii="Times New Roman" w:eastAsia="Times New Roman" w:hAnsi="Times New Roman" w:cs="Times New Roman"/>
          <w:strike/>
          <w:lang w:bidi="th-TH"/>
        </w:rPr>
      </w:pPr>
    </w:p>
    <w:p w14:paraId="3953E0AF" w14:textId="77777777" w:rsidR="00AC3FBD" w:rsidRPr="000E6C9E" w:rsidRDefault="00AC3FBD" w:rsidP="0089565F">
      <w:pPr>
        <w:suppressAutoHyphens w:val="0"/>
        <w:rPr>
          <w:rFonts w:ascii="Times New Roman" w:eastAsia="Times New Roman" w:hAnsi="Times New Roman" w:cs="Times New Roman"/>
          <w:lang w:bidi="th-TH"/>
        </w:rPr>
      </w:pPr>
    </w:p>
    <w:p w14:paraId="75C64C65" w14:textId="77777777" w:rsidR="0089565F" w:rsidRPr="000E6C9E" w:rsidRDefault="0089565F" w:rsidP="0089565F">
      <w:pPr>
        <w:suppressAutoHyphens w:val="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Taylor, E.W. (2007). An update of transformative learning theory: A critical review of the </w:t>
      </w:r>
    </w:p>
    <w:p w14:paraId="3B498764" w14:textId="7FD0B0D2" w:rsidR="00B333C3" w:rsidRPr="00A276AD" w:rsidRDefault="0089565F" w:rsidP="00B333C3">
      <w:pPr>
        <w:suppressAutoHyphens w:val="0"/>
        <w:ind w:left="720"/>
        <w:rPr>
          <w:rFonts w:ascii="Times New Roman" w:eastAsia="Times New Roman" w:hAnsi="Times New Roman" w:cs="Times New Roman"/>
          <w:lang w:bidi="th-TH"/>
        </w:rPr>
      </w:pPr>
      <w:r w:rsidRPr="000E6C9E">
        <w:rPr>
          <w:rFonts w:ascii="Times New Roman" w:eastAsia="Times New Roman" w:hAnsi="Times New Roman" w:cs="Times New Roman"/>
          <w:lang w:bidi="th-TH"/>
        </w:rPr>
        <w:t xml:space="preserve">empirical research (1999-2005). </w:t>
      </w:r>
      <w:r w:rsidRPr="000E6C9E">
        <w:rPr>
          <w:rFonts w:ascii="Times New Roman" w:eastAsia="Times New Roman" w:hAnsi="Times New Roman" w:cs="Times New Roman"/>
          <w:i/>
          <w:iCs/>
          <w:lang w:bidi="th-TH"/>
        </w:rPr>
        <w:t>International Journal of Lifelong Education</w:t>
      </w:r>
      <w:r w:rsidR="00B21150" w:rsidRPr="000E6C9E">
        <w:rPr>
          <w:rFonts w:ascii="Times New Roman" w:eastAsia="Times New Roman" w:hAnsi="Times New Roman" w:cs="Times New Roman"/>
          <w:i/>
          <w:iCs/>
          <w:lang w:bidi="th-TH"/>
        </w:rPr>
        <w:t>,</w:t>
      </w:r>
      <w:r w:rsidRPr="000E6C9E">
        <w:rPr>
          <w:rFonts w:ascii="Times New Roman" w:eastAsia="Times New Roman" w:hAnsi="Times New Roman" w:cs="Times New Roman"/>
          <w:i/>
          <w:iCs/>
          <w:lang w:bidi="th-TH"/>
        </w:rPr>
        <w:t xml:space="preserve"> 26</w:t>
      </w:r>
      <w:r w:rsidRPr="000E6C9E">
        <w:rPr>
          <w:rFonts w:ascii="Times New Roman" w:eastAsia="Times New Roman" w:hAnsi="Times New Roman" w:cs="Times New Roman"/>
          <w:lang w:bidi="th-TH"/>
        </w:rPr>
        <w:t>(2)</w:t>
      </w:r>
      <w:r w:rsidR="00B21150" w:rsidRPr="000E6C9E">
        <w:rPr>
          <w:rFonts w:ascii="Times New Roman" w:eastAsia="Times New Roman" w:hAnsi="Times New Roman" w:cs="Times New Roman"/>
          <w:lang w:bidi="th-TH"/>
        </w:rPr>
        <w:t>,</w:t>
      </w:r>
      <w:r w:rsidRPr="000E6C9E">
        <w:rPr>
          <w:rFonts w:ascii="Times New Roman" w:eastAsia="Times New Roman" w:hAnsi="Times New Roman" w:cs="Times New Roman"/>
          <w:lang w:bidi="th-TH"/>
        </w:rPr>
        <w:t xml:space="preserve"> 173-191</w:t>
      </w:r>
      <w:r w:rsidRPr="00A276AD">
        <w:rPr>
          <w:rFonts w:ascii="Times New Roman" w:eastAsia="Times New Roman" w:hAnsi="Times New Roman" w:cs="Times New Roman"/>
          <w:lang w:bidi="th-TH"/>
        </w:rPr>
        <w:t>.</w:t>
      </w:r>
      <w:r w:rsidR="00B333C3" w:rsidRPr="00A276AD">
        <w:rPr>
          <w:rFonts w:ascii="Times New Roman" w:eastAsia="Times New Roman" w:hAnsi="Times New Roman" w:cs="Times New Roman"/>
          <w:lang w:bidi="th-TH"/>
        </w:rPr>
        <w:t xml:space="preserve"> </w:t>
      </w:r>
      <w:hyperlink r:id="rId26" w:history="1">
        <w:r w:rsidR="00B333C3" w:rsidRPr="00A276AD">
          <w:rPr>
            <w:rStyle w:val="Hyperlink"/>
            <w:rFonts w:ascii="Times New Roman" w:hAnsi="Times New Roman" w:cs="Times New Roman"/>
            <w:color w:val="auto"/>
            <w:u w:val="none"/>
          </w:rPr>
          <w:t>https://doi.org/10.1080/02601370701219475</w:t>
        </w:r>
      </w:hyperlink>
    </w:p>
    <w:p w14:paraId="0EEBC413" w14:textId="0EDBCAB1" w:rsidR="0089565F" w:rsidRPr="000E6C9E" w:rsidRDefault="0089565F" w:rsidP="0089565F">
      <w:pPr>
        <w:suppressAutoHyphens w:val="0"/>
        <w:ind w:left="720"/>
        <w:rPr>
          <w:rFonts w:ascii="Times New Roman" w:eastAsia="Times New Roman" w:hAnsi="Times New Roman" w:cs="Times New Roman"/>
          <w:lang w:bidi="th-TH"/>
        </w:rPr>
      </w:pPr>
    </w:p>
    <w:p w14:paraId="49C35D15" w14:textId="77777777" w:rsidR="00A276AD" w:rsidRDefault="0089565F" w:rsidP="00E27213">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t>Taylor, E.</w:t>
      </w:r>
      <w:r w:rsidR="00B21150" w:rsidRPr="000E6C9E">
        <w:rPr>
          <w:rFonts w:ascii="Times New Roman" w:eastAsia="Times New Roman" w:hAnsi="Times New Roman" w:cs="Times New Roman"/>
          <w:lang w:bidi="th-TH"/>
        </w:rPr>
        <w:t xml:space="preserve"> </w:t>
      </w:r>
      <w:r w:rsidRPr="000E6C9E">
        <w:rPr>
          <w:rFonts w:ascii="Times New Roman" w:eastAsia="Times New Roman" w:hAnsi="Times New Roman" w:cs="Times New Roman"/>
          <w:lang w:bidi="th-TH"/>
        </w:rPr>
        <w:t xml:space="preserve">W. (2017). </w:t>
      </w:r>
      <w:r w:rsidR="00B333C3" w:rsidRPr="000E6C9E">
        <w:rPr>
          <w:rFonts w:ascii="Times New Roman" w:hAnsi="Times New Roman" w:cs="Times New Roman"/>
          <w:color w:val="222222"/>
          <w:shd w:val="clear" w:color="auto" w:fill="FFFFFF"/>
        </w:rPr>
        <w:t xml:space="preserve">Transformative </w:t>
      </w:r>
      <w:r w:rsidR="00B21150" w:rsidRPr="000E6C9E">
        <w:rPr>
          <w:rFonts w:ascii="Times New Roman" w:hAnsi="Times New Roman" w:cs="Times New Roman"/>
          <w:color w:val="222222"/>
          <w:shd w:val="clear" w:color="auto" w:fill="FFFFFF"/>
        </w:rPr>
        <w:t>l</w:t>
      </w:r>
      <w:r w:rsidR="00B333C3" w:rsidRPr="000E6C9E">
        <w:rPr>
          <w:rFonts w:ascii="Times New Roman" w:hAnsi="Times New Roman" w:cs="Times New Roman"/>
          <w:color w:val="222222"/>
          <w:shd w:val="clear" w:color="auto" w:fill="FFFFFF"/>
        </w:rPr>
        <w:t xml:space="preserve">earning </w:t>
      </w:r>
      <w:r w:rsidR="00B21150" w:rsidRPr="000E6C9E">
        <w:rPr>
          <w:rFonts w:ascii="Times New Roman" w:hAnsi="Times New Roman" w:cs="Times New Roman"/>
          <w:color w:val="222222"/>
          <w:shd w:val="clear" w:color="auto" w:fill="FFFFFF"/>
        </w:rPr>
        <w:t>t</w:t>
      </w:r>
      <w:r w:rsidR="00B333C3" w:rsidRPr="000E6C9E">
        <w:rPr>
          <w:rFonts w:ascii="Times New Roman" w:hAnsi="Times New Roman" w:cs="Times New Roman"/>
          <w:color w:val="222222"/>
          <w:shd w:val="clear" w:color="auto" w:fill="FFFFFF"/>
        </w:rPr>
        <w:t>heory. </w:t>
      </w:r>
      <w:r w:rsidR="00E27213" w:rsidRPr="000E6C9E">
        <w:rPr>
          <w:rFonts w:ascii="Times New Roman" w:hAnsi="Times New Roman" w:cs="Times New Roman"/>
          <w:i/>
          <w:iCs/>
          <w:color w:val="222222"/>
          <w:shd w:val="clear" w:color="auto" w:fill="FFFFFF"/>
        </w:rPr>
        <w:t xml:space="preserve">In Book: </w:t>
      </w:r>
      <w:r w:rsidR="00B333C3" w:rsidRPr="000E6C9E">
        <w:rPr>
          <w:rFonts w:ascii="Times New Roman" w:hAnsi="Times New Roman" w:cs="Times New Roman"/>
          <w:i/>
          <w:iCs/>
          <w:color w:val="222222"/>
          <w:shd w:val="clear" w:color="auto" w:fill="FFFFFF"/>
        </w:rPr>
        <w:t xml:space="preserve">Transformative Learning Meets </w:t>
      </w:r>
      <w:proofErr w:type="spellStart"/>
      <w:r w:rsidR="00B333C3" w:rsidRPr="000E6C9E">
        <w:rPr>
          <w:rFonts w:ascii="Times New Roman" w:hAnsi="Times New Roman" w:cs="Times New Roman"/>
          <w:i/>
          <w:iCs/>
          <w:color w:val="222222"/>
          <w:shd w:val="clear" w:color="auto" w:fill="FFFFFF"/>
        </w:rPr>
        <w:t>Bildung</w:t>
      </w:r>
      <w:proofErr w:type="spellEnd"/>
      <w:r w:rsidR="00B333C3" w:rsidRPr="000E6C9E">
        <w:rPr>
          <w:rFonts w:ascii="Times New Roman" w:hAnsi="Times New Roman" w:cs="Times New Roman"/>
          <w:i/>
          <w:iCs/>
          <w:color w:val="222222"/>
          <w:shd w:val="clear" w:color="auto" w:fill="FFFFFF"/>
        </w:rPr>
        <w:t>: An International Exchange</w:t>
      </w:r>
      <w:r w:rsidR="00B21150" w:rsidRPr="000E6C9E">
        <w:rPr>
          <w:rFonts w:ascii="Times New Roman" w:hAnsi="Times New Roman" w:cs="Times New Roman"/>
          <w:color w:val="222222"/>
          <w:shd w:val="clear" w:color="auto" w:fill="FFFFFF"/>
        </w:rPr>
        <w:t xml:space="preserve"> (</w:t>
      </w:r>
      <w:r w:rsidR="00E27213" w:rsidRPr="000E6C9E">
        <w:rPr>
          <w:rFonts w:ascii="Times New Roman" w:eastAsia="Times New Roman" w:hAnsi="Times New Roman" w:cs="Times New Roman"/>
          <w:lang w:bidi="th-TH"/>
        </w:rPr>
        <w:t>pp.</w:t>
      </w:r>
      <w:r w:rsidRPr="000E6C9E">
        <w:rPr>
          <w:rFonts w:ascii="Times New Roman" w:eastAsia="Times New Roman" w:hAnsi="Times New Roman" w:cs="Times New Roman"/>
          <w:lang w:bidi="th-TH"/>
        </w:rPr>
        <w:t>17-29</w:t>
      </w:r>
      <w:r w:rsidR="00B21150" w:rsidRPr="000E6C9E">
        <w:rPr>
          <w:rFonts w:ascii="Times New Roman" w:eastAsia="Times New Roman" w:hAnsi="Times New Roman" w:cs="Times New Roman"/>
          <w:lang w:bidi="th-TH"/>
        </w:rPr>
        <w:t>)</w:t>
      </w:r>
      <w:r w:rsidR="00B333C3" w:rsidRPr="000E6C9E">
        <w:rPr>
          <w:rFonts w:ascii="Times New Roman" w:eastAsia="Times New Roman" w:hAnsi="Times New Roman" w:cs="Times New Roman"/>
          <w:lang w:bidi="th-TH"/>
        </w:rPr>
        <w:t>.</w:t>
      </w:r>
      <w:r w:rsidR="00E27213" w:rsidRPr="000E6C9E">
        <w:rPr>
          <w:rFonts w:ascii="Times New Roman" w:eastAsia="Times New Roman" w:hAnsi="Times New Roman" w:cs="Times New Roman"/>
          <w:lang w:bidi="th-TH"/>
        </w:rPr>
        <w:t xml:space="preserve"> </w:t>
      </w:r>
    </w:p>
    <w:p w14:paraId="53F6491D" w14:textId="66EA68CD" w:rsidR="00E27213" w:rsidRPr="00A276AD" w:rsidRDefault="00E27213" w:rsidP="00A276AD">
      <w:pPr>
        <w:suppressAutoHyphens w:val="0"/>
        <w:ind w:left="709"/>
        <w:rPr>
          <w:rFonts w:ascii="Times New Roman" w:eastAsia="Times New Roman" w:hAnsi="Times New Roman" w:cs="Times New Roman"/>
          <w:lang w:bidi="th-TH"/>
        </w:rPr>
      </w:pPr>
      <w:r w:rsidRPr="000E6C9E">
        <w:rPr>
          <w:rFonts w:ascii="Times New Roman" w:eastAsia="Times New Roman" w:hAnsi="Times New Roman" w:cs="Times New Roman"/>
          <w:lang w:bidi="th-TH"/>
        </w:rPr>
        <w:t>https://doi.org/</w:t>
      </w:r>
      <w:hyperlink r:id="rId27" w:tgtFrame="_blank" w:history="1">
        <w:r w:rsidRPr="00A276AD">
          <w:rPr>
            <w:rStyle w:val="Hyperlink"/>
            <w:rFonts w:ascii="Times New Roman" w:hAnsi="Times New Roman" w:cs="Times New Roman"/>
            <w:color w:val="auto"/>
            <w:u w:val="none"/>
            <w:bdr w:val="none" w:sz="0" w:space="0" w:color="auto" w:frame="1"/>
            <w:shd w:val="clear" w:color="auto" w:fill="FFFFFF"/>
          </w:rPr>
          <w:t>10.1007/978-94-6300-797-9_2</w:t>
        </w:r>
      </w:hyperlink>
    </w:p>
    <w:p w14:paraId="365260CE" w14:textId="77777777" w:rsidR="00E27213" w:rsidRPr="000E6C9E" w:rsidRDefault="00E27213" w:rsidP="00E27213">
      <w:pPr>
        <w:suppressAutoHyphens w:val="0"/>
        <w:ind w:left="709" w:hanging="709"/>
        <w:rPr>
          <w:rFonts w:ascii="Times New Roman" w:eastAsia="Times New Roman" w:hAnsi="Times New Roman" w:cs="Times New Roman"/>
          <w:lang w:bidi="th-TH"/>
        </w:rPr>
      </w:pPr>
    </w:p>
    <w:p w14:paraId="3849CD26" w14:textId="7B4CADCB" w:rsidR="0089565F" w:rsidRPr="00A276AD" w:rsidRDefault="00031959" w:rsidP="00031959">
      <w:pPr>
        <w:suppressAutoHyphens w:val="0"/>
        <w:ind w:left="709" w:hanging="709"/>
        <w:rPr>
          <w:rFonts w:ascii="Times New Roman" w:eastAsia="Times New Roman" w:hAnsi="Times New Roman" w:cs="Times New Roman"/>
          <w:lang w:bidi="th-TH"/>
        </w:rPr>
      </w:pPr>
      <w:r w:rsidRPr="000E6C9E">
        <w:rPr>
          <w:rFonts w:ascii="Times New Roman" w:eastAsia="Times New Roman" w:hAnsi="Times New Roman" w:cs="Times New Roman"/>
          <w:lang w:bidi="th-TH"/>
        </w:rPr>
        <w:t>UNESCO</w:t>
      </w:r>
      <w:r w:rsidR="0089565F" w:rsidRPr="000E6C9E">
        <w:rPr>
          <w:rFonts w:ascii="Times New Roman" w:eastAsia="Times New Roman" w:hAnsi="Times New Roman" w:cs="Times New Roman"/>
          <w:lang w:bidi="th-TH"/>
        </w:rPr>
        <w:t xml:space="preserve">. (2015). </w:t>
      </w:r>
      <w:r w:rsidR="0089565F" w:rsidRPr="000E6C9E">
        <w:rPr>
          <w:rFonts w:ascii="Times New Roman" w:eastAsia="Times New Roman" w:hAnsi="Times New Roman" w:cs="Times New Roman"/>
          <w:i/>
          <w:iCs/>
          <w:lang w:bidi="th-TH"/>
        </w:rPr>
        <w:t xml:space="preserve">Global </w:t>
      </w:r>
      <w:r w:rsidR="00B21150" w:rsidRPr="000E6C9E">
        <w:rPr>
          <w:rFonts w:ascii="Times New Roman" w:eastAsia="Times New Roman" w:hAnsi="Times New Roman" w:cs="Times New Roman"/>
          <w:i/>
          <w:iCs/>
          <w:lang w:bidi="th-TH"/>
        </w:rPr>
        <w:t>c</w:t>
      </w:r>
      <w:r w:rsidR="0089565F" w:rsidRPr="000E6C9E">
        <w:rPr>
          <w:rFonts w:ascii="Times New Roman" w:eastAsia="Times New Roman" w:hAnsi="Times New Roman" w:cs="Times New Roman"/>
          <w:i/>
          <w:iCs/>
          <w:lang w:bidi="th-TH"/>
        </w:rPr>
        <w:t xml:space="preserve">itizenship </w:t>
      </w:r>
      <w:r w:rsidR="00B21150" w:rsidRPr="000E6C9E">
        <w:rPr>
          <w:rFonts w:ascii="Times New Roman" w:eastAsia="Times New Roman" w:hAnsi="Times New Roman" w:cs="Times New Roman"/>
          <w:i/>
          <w:iCs/>
          <w:lang w:bidi="th-TH"/>
        </w:rPr>
        <w:t>e</w:t>
      </w:r>
      <w:r w:rsidR="0089565F" w:rsidRPr="000E6C9E">
        <w:rPr>
          <w:rFonts w:ascii="Times New Roman" w:eastAsia="Times New Roman" w:hAnsi="Times New Roman" w:cs="Times New Roman"/>
          <w:i/>
          <w:iCs/>
          <w:lang w:bidi="th-TH"/>
        </w:rPr>
        <w:t xml:space="preserve">ducation </w:t>
      </w:r>
      <w:r w:rsidR="00B21150" w:rsidRPr="000E6C9E">
        <w:rPr>
          <w:rFonts w:ascii="Times New Roman" w:eastAsia="Times New Roman" w:hAnsi="Times New Roman" w:cs="Times New Roman"/>
          <w:i/>
          <w:iCs/>
          <w:lang w:bidi="th-TH"/>
        </w:rPr>
        <w:t>t</w:t>
      </w:r>
      <w:r w:rsidR="0089565F" w:rsidRPr="000E6C9E">
        <w:rPr>
          <w:rFonts w:ascii="Times New Roman" w:eastAsia="Times New Roman" w:hAnsi="Times New Roman" w:cs="Times New Roman"/>
          <w:i/>
          <w:iCs/>
          <w:lang w:bidi="th-TH"/>
        </w:rPr>
        <w:t xml:space="preserve">opics and </w:t>
      </w:r>
      <w:r w:rsidR="00B21150" w:rsidRPr="000E6C9E">
        <w:rPr>
          <w:rFonts w:ascii="Times New Roman" w:eastAsia="Times New Roman" w:hAnsi="Times New Roman" w:cs="Times New Roman"/>
          <w:i/>
          <w:iCs/>
          <w:lang w:bidi="th-TH"/>
        </w:rPr>
        <w:t>l</w:t>
      </w:r>
      <w:r w:rsidR="0089565F" w:rsidRPr="000E6C9E">
        <w:rPr>
          <w:rFonts w:ascii="Times New Roman" w:eastAsia="Times New Roman" w:hAnsi="Times New Roman" w:cs="Times New Roman"/>
          <w:i/>
          <w:iCs/>
          <w:lang w:bidi="th-TH"/>
        </w:rPr>
        <w:t xml:space="preserve">earning </w:t>
      </w:r>
      <w:r w:rsidR="00B21150" w:rsidRPr="000E6C9E">
        <w:rPr>
          <w:rFonts w:ascii="Times New Roman" w:eastAsia="Times New Roman" w:hAnsi="Times New Roman" w:cs="Times New Roman"/>
          <w:i/>
          <w:iCs/>
          <w:lang w:bidi="th-TH"/>
        </w:rPr>
        <w:t>o</w:t>
      </w:r>
      <w:r w:rsidR="0089565F" w:rsidRPr="000E6C9E">
        <w:rPr>
          <w:rFonts w:ascii="Times New Roman" w:eastAsia="Times New Roman" w:hAnsi="Times New Roman" w:cs="Times New Roman"/>
          <w:i/>
          <w:iCs/>
          <w:lang w:bidi="th-TH"/>
        </w:rPr>
        <w:t>bjectives</w:t>
      </w:r>
      <w:r w:rsidR="0089565F" w:rsidRPr="000E6C9E">
        <w:rPr>
          <w:rFonts w:ascii="Times New Roman" w:eastAsia="Times New Roman" w:hAnsi="Times New Roman" w:cs="Times New Roman"/>
          <w:lang w:bidi="th-TH"/>
        </w:rPr>
        <w:t xml:space="preserve">. Paris: </w:t>
      </w:r>
      <w:r w:rsidR="00521D1D" w:rsidRPr="000E6C9E">
        <w:rPr>
          <w:rFonts w:ascii="Times New Roman" w:hAnsi="Times New Roman" w:cs="Times New Roman"/>
          <w:shd w:val="clear" w:color="auto" w:fill="FFFFFF"/>
        </w:rPr>
        <w:t>The United Nations Educational, Scientific and Cultural Organ</w:t>
      </w:r>
      <w:r w:rsidR="00521D1D" w:rsidRPr="000E6C9E">
        <w:rPr>
          <w:rFonts w:ascii="Times New Roman" w:eastAsia="Times New Roman" w:hAnsi="Times New Roman" w:cs="Times New Roman"/>
          <w:lang w:bidi="th-TH"/>
        </w:rPr>
        <w:t xml:space="preserve">. </w:t>
      </w:r>
      <w:hyperlink r:id="rId28" w:history="1">
        <w:r w:rsidR="00521D1D" w:rsidRPr="00A276AD">
          <w:rPr>
            <w:rStyle w:val="Hyperlink"/>
            <w:rFonts w:ascii="Times New Roman" w:eastAsia="Times New Roman" w:hAnsi="Times New Roman" w:cs="Times New Roman"/>
            <w:color w:val="auto"/>
            <w:u w:val="none"/>
            <w:lang w:bidi="th-TH"/>
          </w:rPr>
          <w:t>https://unesdoc.unesco.org/ark:/48223/pf0000232993</w:t>
        </w:r>
      </w:hyperlink>
    </w:p>
    <w:p w14:paraId="5E7E43C3" w14:textId="77777777" w:rsidR="0089565F" w:rsidRPr="000E6C9E" w:rsidRDefault="0089565F" w:rsidP="0089565F">
      <w:pPr>
        <w:suppressAutoHyphens w:val="0"/>
        <w:jc w:val="thaiDistribute"/>
        <w:rPr>
          <w:rFonts w:ascii="Times New Roman" w:eastAsia="Times New Roman" w:hAnsi="Times New Roman" w:cs="Times New Roman"/>
          <w:lang w:bidi="th-TH"/>
        </w:rPr>
      </w:pPr>
    </w:p>
    <w:p w14:paraId="02B3FF39" w14:textId="77777777" w:rsidR="0089565F" w:rsidRPr="000E6C9E" w:rsidRDefault="0089565F" w:rsidP="0089565F">
      <w:pPr>
        <w:suppressAutoHyphens w:val="0"/>
        <w:jc w:val="thaiDistribute"/>
        <w:rPr>
          <w:rFonts w:ascii="Times New Roman" w:eastAsia="Times New Roman" w:hAnsi="Times New Roman" w:cs="Times New Roman"/>
          <w:i/>
          <w:iCs/>
          <w:lang w:bidi="th-TH"/>
        </w:rPr>
      </w:pPr>
      <w:proofErr w:type="spellStart"/>
      <w:r w:rsidRPr="000E6C9E">
        <w:rPr>
          <w:rFonts w:ascii="Times New Roman" w:eastAsia="Times New Roman" w:hAnsi="Times New Roman" w:cs="Times New Roman"/>
          <w:lang w:bidi="th-TH"/>
        </w:rPr>
        <w:t>Woldemelekot</w:t>
      </w:r>
      <w:proofErr w:type="spellEnd"/>
      <w:r w:rsidRPr="000E6C9E">
        <w:rPr>
          <w:rFonts w:ascii="Times New Roman" w:eastAsia="Times New Roman" w:hAnsi="Times New Roman" w:cs="Times New Roman"/>
          <w:lang w:bidi="th-TH"/>
        </w:rPr>
        <w:t xml:space="preserve">, N. (2017). </w:t>
      </w:r>
      <w:r w:rsidRPr="000E6C9E">
        <w:rPr>
          <w:rFonts w:ascii="Times New Roman" w:eastAsia="Times New Roman" w:hAnsi="Times New Roman" w:cs="Times New Roman"/>
          <w:i/>
          <w:iCs/>
          <w:lang w:bidi="th-TH"/>
        </w:rPr>
        <w:t xml:space="preserve">A Correlational Study of Georgia Undergraduate Student Global </w:t>
      </w:r>
    </w:p>
    <w:p w14:paraId="7B082658" w14:textId="4E52EDEC" w:rsidR="0089565F" w:rsidRPr="000E6C9E" w:rsidRDefault="0089565F" w:rsidP="0089565F">
      <w:pPr>
        <w:suppressAutoHyphens w:val="0"/>
        <w:ind w:firstLine="720"/>
        <w:jc w:val="thaiDistribute"/>
        <w:rPr>
          <w:rFonts w:ascii="Times New Roman" w:eastAsia="Times New Roman" w:hAnsi="Times New Roman" w:cs="Times New Roman"/>
          <w:lang w:bidi="th-TH"/>
        </w:rPr>
      </w:pPr>
      <w:r w:rsidRPr="000E6C9E">
        <w:rPr>
          <w:rFonts w:ascii="Times New Roman" w:eastAsia="Times New Roman" w:hAnsi="Times New Roman" w:cs="Times New Roman"/>
          <w:i/>
          <w:iCs/>
          <w:lang w:bidi="th-TH"/>
        </w:rPr>
        <w:t>Competence, Global Citizenry, and Global Ventures.</w:t>
      </w:r>
      <w:r w:rsidRPr="000E6C9E">
        <w:rPr>
          <w:rFonts w:ascii="Times New Roman" w:eastAsia="Times New Roman" w:hAnsi="Times New Roman" w:cs="Times New Roman"/>
          <w:lang w:bidi="th-TH"/>
        </w:rPr>
        <w:t xml:space="preserve"> CA: Northcentral University.</w:t>
      </w:r>
    </w:p>
    <w:p w14:paraId="1F95144A" w14:textId="60563BC9" w:rsidR="0089565F" w:rsidRPr="00A276AD" w:rsidRDefault="00521D1D" w:rsidP="0089565F">
      <w:pPr>
        <w:suppressAutoHyphens w:val="0"/>
        <w:jc w:val="thaiDistribute"/>
        <w:rPr>
          <w:rFonts w:ascii="Times New Roman" w:eastAsia="Times New Roman" w:hAnsi="Times New Roman" w:cs="Times New Roman"/>
          <w:lang w:bidi="th-TH"/>
        </w:rPr>
      </w:pPr>
      <w:r w:rsidRPr="000E6C9E">
        <w:rPr>
          <w:rFonts w:ascii="Times New Roman" w:eastAsia="Times New Roman" w:hAnsi="Times New Roman" w:cs="Times New Roman"/>
          <w:lang w:bidi="th-TH"/>
        </w:rPr>
        <w:tab/>
      </w:r>
      <w:hyperlink r:id="rId29" w:history="1">
        <w:r w:rsidRPr="00A276AD">
          <w:rPr>
            <w:rStyle w:val="Hyperlink"/>
            <w:rFonts w:ascii="Times New Roman" w:eastAsia="Times New Roman" w:hAnsi="Times New Roman" w:cs="Times New Roman"/>
            <w:color w:val="auto"/>
            <w:u w:val="none"/>
            <w:lang w:bidi="th-TH"/>
          </w:rPr>
          <w:t>https://eric.ed.gov/?id=ED575235</w:t>
        </w:r>
      </w:hyperlink>
    </w:p>
    <w:p w14:paraId="4D533E60" w14:textId="77777777" w:rsidR="00521D1D" w:rsidRPr="000E6C9E" w:rsidRDefault="00521D1D" w:rsidP="0089565F">
      <w:pPr>
        <w:suppressAutoHyphens w:val="0"/>
        <w:jc w:val="thaiDistribute"/>
        <w:rPr>
          <w:rFonts w:ascii="Times New Roman" w:eastAsia="Times New Roman" w:hAnsi="Times New Roman" w:cs="Times New Roman"/>
          <w:lang w:bidi="th-TH"/>
        </w:rPr>
      </w:pPr>
    </w:p>
    <w:p w14:paraId="3610DCBC" w14:textId="77777777" w:rsidR="00763536" w:rsidRPr="000E6C9E" w:rsidRDefault="00763536" w:rsidP="00816156">
      <w:pPr>
        <w:jc w:val="thaiDistribute"/>
        <w:rPr>
          <w:rFonts w:ascii="Times New Roman" w:hAnsi="Times New Roman" w:cs="Times New Roman"/>
        </w:rPr>
      </w:pPr>
    </w:p>
    <w:p w14:paraId="3FF0E7DF" w14:textId="77777777" w:rsidR="00763536" w:rsidRPr="000E6C9E" w:rsidRDefault="00763536" w:rsidP="00816156">
      <w:pPr>
        <w:jc w:val="thaiDistribute"/>
        <w:rPr>
          <w:rFonts w:ascii="Times New Roman" w:hAnsi="Times New Roman" w:cs="Times New Roman"/>
        </w:rPr>
      </w:pPr>
    </w:p>
    <w:sectPr w:rsidR="00763536" w:rsidRPr="000E6C9E" w:rsidSect="00E7636A">
      <w:headerReference w:type="default" r:id="rId30"/>
      <w:headerReference w:type="first" r:id="rId31"/>
      <w:footerReference w:type="first" r:id="rId32"/>
      <w:pgSz w:w="11906" w:h="16838"/>
      <w:pgMar w:top="1440" w:right="1440" w:bottom="1440" w:left="1440" w:header="567" w:footer="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2D8B" w14:textId="77777777" w:rsidR="00BF3C52" w:rsidRDefault="00BF3C52" w:rsidP="00BF3C52">
      <w:r>
        <w:separator/>
      </w:r>
    </w:p>
  </w:endnote>
  <w:endnote w:type="continuationSeparator" w:id="0">
    <w:p w14:paraId="23FE9EC5" w14:textId="77777777" w:rsidR="00BF3C52" w:rsidRDefault="00BF3C52" w:rsidP="00BF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Lucida Grande">
    <w:altName w:val="Segoe UI"/>
    <w:charset w:val="00"/>
    <w:family w:val="swiss"/>
    <w:pitch w:val="variable"/>
    <w:sig w:usb0="E1000AEF" w:usb1="5000A1FF" w:usb2="00000000" w:usb3="00000000" w:csb0="000001BF" w:csb1="00000000"/>
  </w:font>
  <w:font w:name="Liberation Sans">
    <w:altName w:val="Arial"/>
    <w:charset w:val="DE"/>
    <w:family w:val="roman"/>
    <w:pitch w:val="variable"/>
  </w:font>
  <w:font w:name="Microsoft YaHei">
    <w:panose1 w:val="020B0503020204020204"/>
    <w:charset w:val="86"/>
    <w:family w:val="swiss"/>
    <w:pitch w:val="variable"/>
    <w:sig w:usb0="80000287" w:usb1="2ACF3C50" w:usb2="00000016" w:usb3="00000000" w:csb0="0004001F"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7364" w14:textId="4EA028FA" w:rsidR="00BF3C52" w:rsidRDefault="00BF3C52">
    <w:pPr>
      <w:pStyle w:val="Footer"/>
      <w:jc w:val="center"/>
    </w:pPr>
  </w:p>
  <w:p w14:paraId="0F261475" w14:textId="77777777" w:rsidR="00BF3C52" w:rsidRDefault="00BF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508A" w14:textId="77777777" w:rsidR="00BF3C52" w:rsidRDefault="00BF3C52" w:rsidP="00BF3C52">
      <w:r>
        <w:separator/>
      </w:r>
    </w:p>
  </w:footnote>
  <w:footnote w:type="continuationSeparator" w:id="0">
    <w:p w14:paraId="5B0889F8" w14:textId="77777777" w:rsidR="00BF3C52" w:rsidRDefault="00BF3C52" w:rsidP="00BF3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401849"/>
      <w:docPartObj>
        <w:docPartGallery w:val="Page Numbers (Top of Page)"/>
        <w:docPartUnique/>
      </w:docPartObj>
    </w:sdtPr>
    <w:sdtEndPr>
      <w:rPr>
        <w:noProof/>
      </w:rPr>
    </w:sdtEndPr>
    <w:sdtContent>
      <w:p w14:paraId="196331BD" w14:textId="48591DFB" w:rsidR="00BE6088" w:rsidRDefault="00BE60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62A226" w14:textId="77777777" w:rsidR="00BE6088" w:rsidRDefault="00BE6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87046"/>
      <w:docPartObj>
        <w:docPartGallery w:val="Page Numbers (Top of Page)"/>
        <w:docPartUnique/>
      </w:docPartObj>
    </w:sdtPr>
    <w:sdtEndPr>
      <w:rPr>
        <w:noProof/>
      </w:rPr>
    </w:sdtEndPr>
    <w:sdtContent>
      <w:p w14:paraId="6823DE42" w14:textId="37D90911" w:rsidR="00BE6088" w:rsidRDefault="00BE60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9DBD8E" w14:textId="77777777" w:rsidR="00BF3C52" w:rsidRDefault="00BF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1472"/>
    <w:multiLevelType w:val="multilevel"/>
    <w:tmpl w:val="15D28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967C4A"/>
    <w:multiLevelType w:val="multilevel"/>
    <w:tmpl w:val="F07417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CF3676"/>
    <w:multiLevelType w:val="multilevel"/>
    <w:tmpl w:val="F62C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30928"/>
    <w:multiLevelType w:val="multilevel"/>
    <w:tmpl w:val="E92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E6E95"/>
    <w:multiLevelType w:val="multilevel"/>
    <w:tmpl w:val="369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8128D4"/>
    <w:multiLevelType w:val="multilevel"/>
    <w:tmpl w:val="F26EE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07C"/>
    <w:rsid w:val="00031959"/>
    <w:rsid w:val="000342A4"/>
    <w:rsid w:val="000C42F4"/>
    <w:rsid w:val="000D03B1"/>
    <w:rsid w:val="000D5A99"/>
    <w:rsid w:val="000E6C9E"/>
    <w:rsid w:val="00107EC5"/>
    <w:rsid w:val="00155D03"/>
    <w:rsid w:val="0019298A"/>
    <w:rsid w:val="0019495E"/>
    <w:rsid w:val="001B307C"/>
    <w:rsid w:val="001C6214"/>
    <w:rsid w:val="00207CC1"/>
    <w:rsid w:val="00241897"/>
    <w:rsid w:val="00275BB7"/>
    <w:rsid w:val="00286F00"/>
    <w:rsid w:val="002A49E1"/>
    <w:rsid w:val="002B7488"/>
    <w:rsid w:val="002E0286"/>
    <w:rsid w:val="002F3819"/>
    <w:rsid w:val="00332731"/>
    <w:rsid w:val="00377E6A"/>
    <w:rsid w:val="0039708C"/>
    <w:rsid w:val="003C1905"/>
    <w:rsid w:val="003D39A3"/>
    <w:rsid w:val="003F6F94"/>
    <w:rsid w:val="004064BF"/>
    <w:rsid w:val="00417255"/>
    <w:rsid w:val="0043407F"/>
    <w:rsid w:val="00473F97"/>
    <w:rsid w:val="004863E6"/>
    <w:rsid w:val="004C2515"/>
    <w:rsid w:val="004C32E5"/>
    <w:rsid w:val="004F7337"/>
    <w:rsid w:val="004F7CBA"/>
    <w:rsid w:val="005004EE"/>
    <w:rsid w:val="00521D1D"/>
    <w:rsid w:val="0052382B"/>
    <w:rsid w:val="005347E4"/>
    <w:rsid w:val="00536D49"/>
    <w:rsid w:val="00540669"/>
    <w:rsid w:val="00542D63"/>
    <w:rsid w:val="005D121C"/>
    <w:rsid w:val="006228E0"/>
    <w:rsid w:val="0064373D"/>
    <w:rsid w:val="00672262"/>
    <w:rsid w:val="0068401E"/>
    <w:rsid w:val="0068538E"/>
    <w:rsid w:val="00694D75"/>
    <w:rsid w:val="006A4C6B"/>
    <w:rsid w:val="006C3795"/>
    <w:rsid w:val="006E43AE"/>
    <w:rsid w:val="00715811"/>
    <w:rsid w:val="0073539A"/>
    <w:rsid w:val="00737F8D"/>
    <w:rsid w:val="0076042A"/>
    <w:rsid w:val="00763536"/>
    <w:rsid w:val="00772276"/>
    <w:rsid w:val="00782993"/>
    <w:rsid w:val="007A56F2"/>
    <w:rsid w:val="007C0C8F"/>
    <w:rsid w:val="007C1C20"/>
    <w:rsid w:val="007C3572"/>
    <w:rsid w:val="007E0389"/>
    <w:rsid w:val="007F7CAE"/>
    <w:rsid w:val="00800FDC"/>
    <w:rsid w:val="00804DD8"/>
    <w:rsid w:val="00816156"/>
    <w:rsid w:val="008405B3"/>
    <w:rsid w:val="00863960"/>
    <w:rsid w:val="00867C5D"/>
    <w:rsid w:val="00875FDE"/>
    <w:rsid w:val="0089565F"/>
    <w:rsid w:val="0089604D"/>
    <w:rsid w:val="008A2451"/>
    <w:rsid w:val="00911A2C"/>
    <w:rsid w:val="009260EC"/>
    <w:rsid w:val="009659AC"/>
    <w:rsid w:val="009E5231"/>
    <w:rsid w:val="00A11909"/>
    <w:rsid w:val="00A15732"/>
    <w:rsid w:val="00A20DEC"/>
    <w:rsid w:val="00A276AD"/>
    <w:rsid w:val="00A32957"/>
    <w:rsid w:val="00A40334"/>
    <w:rsid w:val="00A56A3D"/>
    <w:rsid w:val="00AA2753"/>
    <w:rsid w:val="00AC3FBD"/>
    <w:rsid w:val="00AF3884"/>
    <w:rsid w:val="00AF7B4A"/>
    <w:rsid w:val="00B13040"/>
    <w:rsid w:val="00B21150"/>
    <w:rsid w:val="00B333C3"/>
    <w:rsid w:val="00B46E1B"/>
    <w:rsid w:val="00B656E8"/>
    <w:rsid w:val="00B70AE4"/>
    <w:rsid w:val="00B754E6"/>
    <w:rsid w:val="00BA5387"/>
    <w:rsid w:val="00BC764E"/>
    <w:rsid w:val="00BE6088"/>
    <w:rsid w:val="00BF00A5"/>
    <w:rsid w:val="00BF3C52"/>
    <w:rsid w:val="00C72901"/>
    <w:rsid w:val="00C86F07"/>
    <w:rsid w:val="00CB0AD9"/>
    <w:rsid w:val="00CD6662"/>
    <w:rsid w:val="00CE3CBE"/>
    <w:rsid w:val="00CE5E42"/>
    <w:rsid w:val="00CF1527"/>
    <w:rsid w:val="00D21FA9"/>
    <w:rsid w:val="00D222E0"/>
    <w:rsid w:val="00D72A83"/>
    <w:rsid w:val="00D94BB6"/>
    <w:rsid w:val="00E27213"/>
    <w:rsid w:val="00E3614D"/>
    <w:rsid w:val="00E706C3"/>
    <w:rsid w:val="00E74DBE"/>
    <w:rsid w:val="00E7636A"/>
    <w:rsid w:val="00E768EE"/>
    <w:rsid w:val="00E76E77"/>
    <w:rsid w:val="00E8672C"/>
    <w:rsid w:val="00E91B67"/>
    <w:rsid w:val="00EB033C"/>
    <w:rsid w:val="00ED3F07"/>
    <w:rsid w:val="00EE74F8"/>
    <w:rsid w:val="00F1436C"/>
    <w:rsid w:val="00F8415A"/>
    <w:rsid w:val="00F86A7C"/>
    <w:rsid w:val="00FE55BF"/>
  </w:rsids>
  <m:mathPr>
    <m:mathFont m:val="Cambria Math"/>
    <m:brkBin m:val="before"/>
    <m:brkBinSub m:val="--"/>
    <m:smallFrac m:val="0"/>
    <m:dispDef/>
    <m:lMargin m:val="0"/>
    <m:rMargin m:val="0"/>
    <m:defJc m:val="centerGroup"/>
    <m:wrapIndent m:val="1440"/>
    <m:intLim m:val="subSup"/>
    <m:naryLim m:val="undOvr"/>
  </m:mathPr>
  <w:themeFontLang w:val="tr-TR"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40696"/>
  <w15:docId w15:val="{DC2423E4-476C-498D-A2A7-89754084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993"/>
  </w:style>
  <w:style w:type="paragraph" w:styleId="Heading1">
    <w:name w:val="heading 1"/>
    <w:basedOn w:val="Normal"/>
    <w:link w:val="Heading1Char"/>
    <w:uiPriority w:val="9"/>
    <w:qFormat/>
    <w:rsid w:val="00D1009A"/>
    <w:pPr>
      <w:spacing w:beforeAutospacing="1" w:afterAutospacing="1"/>
      <w:outlineLvl w:val="0"/>
    </w:pPr>
    <w:rPr>
      <w:rFonts w:ascii="Tahoma" w:eastAsia="Times New Roman" w:hAnsi="Tahoma" w:cs="Tahoma"/>
      <w:b/>
      <w:bCs/>
      <w:kern w:val="2"/>
      <w:sz w:val="48"/>
      <w:szCs w:val="48"/>
      <w:lang w:bidi="th-TH"/>
    </w:rPr>
  </w:style>
  <w:style w:type="paragraph" w:styleId="Heading3">
    <w:name w:val="heading 3"/>
    <w:basedOn w:val="Normal"/>
    <w:next w:val="Normal"/>
    <w:link w:val="Heading3Char"/>
    <w:uiPriority w:val="9"/>
    <w:semiHidden/>
    <w:unhideWhenUsed/>
    <w:qFormat/>
    <w:rsid w:val="00D1009A"/>
    <w:pPr>
      <w:keepNext/>
      <w:keepLines/>
      <w:spacing w:before="40" w:line="259" w:lineRule="auto"/>
      <w:outlineLvl w:val="2"/>
    </w:pPr>
    <w:rPr>
      <w:rFonts w:asciiTheme="majorHAnsi" w:eastAsiaTheme="majorEastAsia" w:hAnsiTheme="majorHAnsi" w:cstheme="majorBidi"/>
      <w:color w:val="243F60" w:themeColor="accent1" w:themeShade="7F"/>
      <w:szCs w:val="3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250E"/>
  </w:style>
  <w:style w:type="character" w:customStyle="1" w:styleId="FooterChar">
    <w:name w:val="Footer Char"/>
    <w:basedOn w:val="DefaultParagraphFont"/>
    <w:link w:val="Footer"/>
    <w:uiPriority w:val="99"/>
    <w:qFormat/>
    <w:rsid w:val="002E250E"/>
  </w:style>
  <w:style w:type="character" w:customStyle="1" w:styleId="BalloonTextChar">
    <w:name w:val="Balloon Text Char"/>
    <w:basedOn w:val="DefaultParagraphFont"/>
    <w:link w:val="BalloonText"/>
    <w:uiPriority w:val="99"/>
    <w:semiHidden/>
    <w:qFormat/>
    <w:rsid w:val="00F511E0"/>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DD7A24"/>
    <w:rPr>
      <w:sz w:val="18"/>
      <w:szCs w:val="18"/>
    </w:rPr>
  </w:style>
  <w:style w:type="character" w:customStyle="1" w:styleId="CommentTextChar">
    <w:name w:val="Comment Text Char"/>
    <w:basedOn w:val="DefaultParagraphFont"/>
    <w:link w:val="CommentText"/>
    <w:uiPriority w:val="99"/>
    <w:qFormat/>
    <w:rsid w:val="00DD7A24"/>
  </w:style>
  <w:style w:type="character" w:customStyle="1" w:styleId="CommentSubjectChar">
    <w:name w:val="Comment Subject Char"/>
    <w:basedOn w:val="CommentTextChar"/>
    <w:link w:val="CommentSubject"/>
    <w:uiPriority w:val="99"/>
    <w:semiHidden/>
    <w:qFormat/>
    <w:rsid w:val="00DD7A24"/>
    <w:rPr>
      <w:b/>
      <w:bCs/>
      <w:sz w:val="20"/>
      <w:szCs w:val="20"/>
    </w:rPr>
  </w:style>
  <w:style w:type="character" w:customStyle="1" w:styleId="FootnoteTextChar">
    <w:name w:val="Footnote Text Char"/>
    <w:basedOn w:val="DefaultParagraphFont"/>
    <w:link w:val="FootnoteText"/>
    <w:uiPriority w:val="99"/>
    <w:semiHidden/>
    <w:qFormat/>
    <w:rsid w:val="002D5A67"/>
    <w:rPr>
      <w:sz w:val="20"/>
      <w:szCs w:val="20"/>
    </w:rPr>
  </w:style>
  <w:style w:type="character" w:customStyle="1" w:styleId="FootnoteCharacters">
    <w:name w:val="Footnote Characters"/>
    <w:basedOn w:val="DefaultParagraphFont"/>
    <w:uiPriority w:val="99"/>
    <w:semiHidden/>
    <w:unhideWhenUsed/>
    <w:qFormat/>
    <w:rsid w:val="002D5A67"/>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AA690F"/>
    <w:rPr>
      <w:color w:val="0000FF" w:themeColor="hyperlink"/>
      <w:u w:val="single"/>
    </w:rPr>
  </w:style>
  <w:style w:type="character" w:customStyle="1" w:styleId="UnresolvedMention1">
    <w:name w:val="Unresolved Mention1"/>
    <w:basedOn w:val="DefaultParagraphFont"/>
    <w:uiPriority w:val="99"/>
    <w:semiHidden/>
    <w:unhideWhenUsed/>
    <w:qFormat/>
    <w:rsid w:val="00D0501E"/>
    <w:rPr>
      <w:color w:val="605E5C"/>
      <w:shd w:val="clear" w:color="auto" w:fill="E1DFDD"/>
    </w:rPr>
  </w:style>
  <w:style w:type="character" w:customStyle="1" w:styleId="Heading1Char">
    <w:name w:val="Heading 1 Char"/>
    <w:basedOn w:val="DefaultParagraphFont"/>
    <w:link w:val="Heading1"/>
    <w:uiPriority w:val="9"/>
    <w:qFormat/>
    <w:rsid w:val="00D1009A"/>
    <w:rPr>
      <w:rFonts w:ascii="Tahoma" w:eastAsia="Times New Roman" w:hAnsi="Tahoma" w:cs="Tahoma"/>
      <w:b/>
      <w:bCs/>
      <w:kern w:val="2"/>
      <w:sz w:val="48"/>
      <w:szCs w:val="48"/>
      <w:lang w:bidi="th-TH"/>
    </w:rPr>
  </w:style>
  <w:style w:type="character" w:customStyle="1" w:styleId="Heading3Char">
    <w:name w:val="Heading 3 Char"/>
    <w:basedOn w:val="DefaultParagraphFont"/>
    <w:link w:val="Heading3"/>
    <w:uiPriority w:val="9"/>
    <w:semiHidden/>
    <w:qFormat/>
    <w:rsid w:val="00D1009A"/>
    <w:rPr>
      <w:rFonts w:asciiTheme="majorHAnsi" w:eastAsiaTheme="majorEastAsia" w:hAnsiTheme="majorHAnsi" w:cstheme="majorBidi"/>
      <w:color w:val="243F60" w:themeColor="accent1" w:themeShade="7F"/>
      <w:szCs w:val="30"/>
      <w:lang w:bidi="th-TH"/>
    </w:rPr>
  </w:style>
  <w:style w:type="character" w:customStyle="1" w:styleId="A6">
    <w:name w:val="A6"/>
    <w:uiPriority w:val="99"/>
    <w:qFormat/>
    <w:rsid w:val="00D1009A"/>
    <w:rPr>
      <w:color w:val="000000"/>
      <w:sz w:val="28"/>
      <w:szCs w:val="28"/>
    </w:rPr>
  </w:style>
  <w:style w:type="character" w:customStyle="1" w:styleId="iThesisStyleNormal">
    <w:name w:val="iThesis_Style_Normal อักขระ"/>
    <w:basedOn w:val="DefaultParagraphFont"/>
    <w:link w:val="iThesisStyleNormal0"/>
    <w:qFormat/>
    <w:rsid w:val="00D1009A"/>
    <w:rPr>
      <w:rFonts w:ascii="Cordia New" w:eastAsiaTheme="minorHAnsi" w:hAnsi="Cordia New" w:cs="Cordia New"/>
      <w:color w:val="000000"/>
      <w:sz w:val="32"/>
      <w:szCs w:val="32"/>
      <w:lang w:bidi="th-TH"/>
    </w:rPr>
  </w:style>
  <w:style w:type="character" w:styleId="Strong">
    <w:name w:val="Strong"/>
    <w:basedOn w:val="DefaultParagraphFont"/>
    <w:uiPriority w:val="22"/>
    <w:qFormat/>
    <w:rsid w:val="00D1009A"/>
    <w:rPr>
      <w:b/>
      <w:bCs/>
    </w:rPr>
  </w:style>
  <w:style w:type="character" w:customStyle="1" w:styleId="iThesisStyleNormalChar">
    <w:name w:val="iThesis_Style_Normal Char"/>
    <w:basedOn w:val="DefaultParagraphFont"/>
    <w:qFormat/>
    <w:rsid w:val="00FB70E5"/>
    <w:rPr>
      <w:rFonts w:ascii="Cordia New" w:hAnsi="Cordia New" w:cs="Cordia New"/>
      <w:color w:val="000000"/>
      <w:sz w:val="32"/>
      <w:szCs w:val="32"/>
    </w:rPr>
  </w:style>
  <w:style w:type="paragraph" w:customStyle="1" w:styleId="Heading">
    <w:name w:val="Heading"/>
    <w:basedOn w:val="Normal"/>
    <w:next w:val="BodyText"/>
    <w:qFormat/>
    <w:pPr>
      <w:keepNext/>
      <w:spacing w:before="240" w:after="120"/>
    </w:pPr>
    <w:rPr>
      <w:rFonts w:ascii="Liberation Sans" w:eastAsia="Microsoft YaHei" w:hAnsi="Liberation Sans" w:cs="Cordia New"/>
      <w:sz w:val="28"/>
      <w:szCs w:val="37"/>
    </w:rPr>
  </w:style>
  <w:style w:type="paragraph" w:styleId="BodyText">
    <w:name w:val="Body Text"/>
    <w:basedOn w:val="Normal"/>
    <w:pPr>
      <w:spacing w:after="140" w:line="276" w:lineRule="auto"/>
    </w:pPr>
  </w:style>
  <w:style w:type="paragraph" w:styleId="List">
    <w:name w:val="List"/>
    <w:basedOn w:val="BodyText"/>
    <w:rPr>
      <w:rFonts w:cs="Angsana New"/>
    </w:rPr>
  </w:style>
  <w:style w:type="paragraph" w:styleId="Caption">
    <w:name w:val="caption"/>
    <w:next w:val="Normal"/>
    <w:unhideWhenUsed/>
    <w:qFormat/>
    <w:rsid w:val="00450A63"/>
    <w:pPr>
      <w:spacing w:before="320" w:after="320"/>
      <w:jc w:val="center"/>
    </w:pPr>
    <w:rPr>
      <w:rFonts w:ascii="Cordia New" w:eastAsiaTheme="minorHAnsi" w:hAnsi="Cordia New" w:cs="Cordia New"/>
      <w:color w:val="000000"/>
      <w:sz w:val="32"/>
      <w:szCs w:val="32"/>
      <w:lang w:bidi="th-TH"/>
    </w:rPr>
  </w:style>
  <w:style w:type="paragraph" w:customStyle="1" w:styleId="Index">
    <w:name w:val="Index"/>
    <w:basedOn w:val="Normal"/>
    <w:qFormat/>
    <w:pPr>
      <w:suppressLineNumbers/>
    </w:pPr>
    <w:rPr>
      <w:rFonts w:cs="Angsana New"/>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E250E"/>
    <w:pPr>
      <w:tabs>
        <w:tab w:val="center" w:pos="4320"/>
        <w:tab w:val="right" w:pos="8640"/>
      </w:tabs>
    </w:pPr>
  </w:style>
  <w:style w:type="paragraph" w:styleId="ListParagraph">
    <w:name w:val="List Paragraph"/>
    <w:basedOn w:val="Normal"/>
    <w:uiPriority w:val="34"/>
    <w:qFormat/>
    <w:rsid w:val="002E250E"/>
    <w:pPr>
      <w:ind w:left="720"/>
      <w:contextualSpacing/>
    </w:pPr>
  </w:style>
  <w:style w:type="paragraph" w:styleId="Footer">
    <w:name w:val="footer"/>
    <w:basedOn w:val="Normal"/>
    <w:link w:val="FooterChar"/>
    <w:uiPriority w:val="99"/>
    <w:unhideWhenUsed/>
    <w:rsid w:val="002E250E"/>
    <w:pPr>
      <w:tabs>
        <w:tab w:val="center" w:pos="4320"/>
        <w:tab w:val="right" w:pos="8640"/>
      </w:tabs>
    </w:pPr>
  </w:style>
  <w:style w:type="paragraph" w:styleId="BalloonText">
    <w:name w:val="Balloon Text"/>
    <w:basedOn w:val="Normal"/>
    <w:link w:val="BalloonTextChar"/>
    <w:uiPriority w:val="99"/>
    <w:semiHidden/>
    <w:unhideWhenUsed/>
    <w:qFormat/>
    <w:rsid w:val="00F511E0"/>
    <w:rPr>
      <w:rFonts w:ascii="Lucida Grande" w:hAnsi="Lucida Grande" w:cs="Lucida Grande"/>
      <w:sz w:val="18"/>
      <w:szCs w:val="18"/>
    </w:rPr>
  </w:style>
  <w:style w:type="paragraph" w:styleId="CommentText">
    <w:name w:val="annotation text"/>
    <w:basedOn w:val="Normal"/>
    <w:link w:val="CommentTextChar"/>
    <w:uiPriority w:val="99"/>
    <w:unhideWhenUsed/>
    <w:qFormat/>
    <w:rsid w:val="00DD7A24"/>
  </w:style>
  <w:style w:type="paragraph" w:styleId="CommentSubject">
    <w:name w:val="annotation subject"/>
    <w:basedOn w:val="CommentText"/>
    <w:next w:val="CommentText"/>
    <w:link w:val="CommentSubjectChar"/>
    <w:uiPriority w:val="99"/>
    <w:semiHidden/>
    <w:unhideWhenUsed/>
    <w:qFormat/>
    <w:rsid w:val="00DD7A24"/>
    <w:rPr>
      <w:b/>
      <w:bCs/>
      <w:sz w:val="20"/>
      <w:szCs w:val="20"/>
    </w:rPr>
  </w:style>
  <w:style w:type="paragraph" w:styleId="FootnoteText">
    <w:name w:val="footnote text"/>
    <w:basedOn w:val="Normal"/>
    <w:link w:val="FootnoteTextChar"/>
    <w:uiPriority w:val="99"/>
    <w:semiHidden/>
    <w:unhideWhenUsed/>
    <w:rsid w:val="002D5A67"/>
    <w:rPr>
      <w:sz w:val="20"/>
      <w:szCs w:val="20"/>
    </w:rPr>
  </w:style>
  <w:style w:type="paragraph" w:customStyle="1" w:styleId="iThesisStyleNormal057">
    <w:name w:val="iThesis_Style_Normal 0.57"/>
    <w:basedOn w:val="Normal"/>
    <w:qFormat/>
    <w:rsid w:val="00902691"/>
    <w:pPr>
      <w:ind w:firstLine="821"/>
    </w:pPr>
    <w:rPr>
      <w:rFonts w:ascii="Cordia New" w:eastAsiaTheme="minorHAnsi" w:hAnsi="Cordia New" w:cs="Cordia New"/>
      <w:color w:val="000000"/>
      <w:sz w:val="32"/>
      <w:szCs w:val="32"/>
      <w:lang w:bidi="th-TH"/>
    </w:rPr>
  </w:style>
  <w:style w:type="paragraph" w:customStyle="1" w:styleId="Default">
    <w:name w:val="Default"/>
    <w:qFormat/>
    <w:rsid w:val="00D1009A"/>
    <w:rPr>
      <w:rFonts w:ascii="TH SarabunPSK" w:eastAsiaTheme="minorHAnsi" w:hAnsi="TH SarabunPSK" w:cs="TH SarabunPSK"/>
      <w:color w:val="000000"/>
      <w:lang w:bidi="th-TH"/>
    </w:rPr>
  </w:style>
  <w:style w:type="paragraph" w:styleId="TableofFigures">
    <w:name w:val="table of figures"/>
    <w:next w:val="Normal"/>
    <w:uiPriority w:val="99"/>
    <w:unhideWhenUsed/>
    <w:qFormat/>
    <w:rsid w:val="00D1009A"/>
    <w:pPr>
      <w:spacing w:before="320" w:after="320"/>
    </w:pPr>
    <w:rPr>
      <w:rFonts w:ascii="Cordia New" w:eastAsiaTheme="minorHAnsi" w:hAnsi="Cordia New" w:cs="Cordia New"/>
      <w:color w:val="000000"/>
      <w:sz w:val="32"/>
      <w:szCs w:val="32"/>
      <w:lang w:bidi="th-TH"/>
    </w:rPr>
  </w:style>
  <w:style w:type="paragraph" w:customStyle="1" w:styleId="iThesisStyleNormal0">
    <w:name w:val="iThesis_Style_Normal"/>
    <w:link w:val="iThesisStyleNormal"/>
    <w:unhideWhenUsed/>
    <w:qFormat/>
    <w:rsid w:val="00D1009A"/>
    <w:rPr>
      <w:rFonts w:ascii="Cordia New" w:eastAsiaTheme="minorHAnsi" w:hAnsi="Cordia New" w:cs="Cordia New"/>
      <w:color w:val="000000"/>
      <w:sz w:val="32"/>
      <w:szCs w:val="32"/>
      <w:lang w:bidi="th-TH"/>
    </w:rPr>
  </w:style>
  <w:style w:type="paragraph" w:customStyle="1" w:styleId="iThesisStyleNormal149">
    <w:name w:val="iThesis_Style_Normal 1.49"/>
    <w:basedOn w:val="Normal"/>
    <w:qFormat/>
    <w:rsid w:val="008C71D8"/>
    <w:pPr>
      <w:ind w:firstLine="2146"/>
    </w:pPr>
    <w:rPr>
      <w:rFonts w:ascii="Cordia New" w:eastAsiaTheme="minorHAnsi" w:hAnsi="Cordia New" w:cs="Cordia New"/>
      <w:color w:val="000000"/>
      <w:sz w:val="32"/>
      <w:szCs w:val="32"/>
      <w:lang w:bidi="th-TH"/>
    </w:rPr>
  </w:style>
  <w:style w:type="paragraph" w:customStyle="1" w:styleId="iThesisStyleNormal103">
    <w:name w:val="iThesis_Style_Normal 1.03"/>
    <w:basedOn w:val="iThesisStyleNormal0"/>
    <w:qFormat/>
    <w:rsid w:val="00D64A36"/>
    <w:pPr>
      <w:ind w:firstLine="1483"/>
    </w:pPr>
  </w:style>
  <w:style w:type="paragraph" w:customStyle="1" w:styleId="iThesisStyleNormal080">
    <w:name w:val="iThesis_Style_Normal 0.80"/>
    <w:basedOn w:val="iThesisStyleNormal0"/>
    <w:qFormat/>
    <w:rsid w:val="008A7A1D"/>
    <w:pPr>
      <w:ind w:firstLine="1152"/>
    </w:pPr>
  </w:style>
  <w:style w:type="table" w:styleId="TableGrid">
    <w:name w:val="Table Grid"/>
    <w:basedOn w:val="TableNormal"/>
    <w:uiPriority w:val="59"/>
    <w:rsid w:val="002E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E250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E25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uiPriority w:val="59"/>
    <w:rsid w:val="00D1009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1009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E7F2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ตาราง"/>
    <w:basedOn w:val="TableofFigures"/>
    <w:qFormat/>
    <w:rsid w:val="009E5231"/>
    <w:pPr>
      <w:suppressAutoHyphens w:val="0"/>
      <w:spacing w:before="0"/>
      <w:jc w:val="thaiDistribute"/>
    </w:pPr>
  </w:style>
  <w:style w:type="character" w:styleId="Emphasis">
    <w:name w:val="Emphasis"/>
    <w:basedOn w:val="DefaultParagraphFont"/>
    <w:uiPriority w:val="20"/>
    <w:qFormat/>
    <w:rsid w:val="00694D75"/>
    <w:rPr>
      <w:i/>
      <w:iCs/>
    </w:rPr>
  </w:style>
  <w:style w:type="character" w:styleId="UnresolvedMention">
    <w:name w:val="Unresolved Mention"/>
    <w:basedOn w:val="DefaultParagraphFont"/>
    <w:uiPriority w:val="99"/>
    <w:semiHidden/>
    <w:unhideWhenUsed/>
    <w:rsid w:val="00694D75"/>
    <w:rPr>
      <w:color w:val="605E5C"/>
      <w:shd w:val="clear" w:color="auto" w:fill="E1DFDD"/>
    </w:rPr>
  </w:style>
  <w:style w:type="character" w:customStyle="1" w:styleId="identifier">
    <w:name w:val="identifier"/>
    <w:basedOn w:val="DefaultParagraphFont"/>
    <w:rsid w:val="00737F8D"/>
  </w:style>
  <w:style w:type="character" w:customStyle="1" w:styleId="author">
    <w:name w:val="author"/>
    <w:basedOn w:val="DefaultParagraphFont"/>
    <w:rsid w:val="006C3795"/>
  </w:style>
  <w:style w:type="character" w:customStyle="1" w:styleId="a-color-secondary">
    <w:name w:val="a-color-secondary"/>
    <w:basedOn w:val="DefaultParagraphFont"/>
    <w:rsid w:val="006C3795"/>
  </w:style>
  <w:style w:type="character" w:customStyle="1" w:styleId="more">
    <w:name w:val="more"/>
    <w:basedOn w:val="DefaultParagraphFont"/>
    <w:rsid w:val="006C3795"/>
  </w:style>
  <w:style w:type="character" w:customStyle="1" w:styleId="morecount">
    <w:name w:val="morecount"/>
    <w:basedOn w:val="DefaultParagraphFont"/>
    <w:rsid w:val="006C3795"/>
  </w:style>
  <w:style w:type="paragraph" w:customStyle="1" w:styleId="dx-doi">
    <w:name w:val="dx-doi"/>
    <w:basedOn w:val="Normal"/>
    <w:rsid w:val="002F3819"/>
    <w:pPr>
      <w:suppressAutoHyphens w:val="0"/>
      <w:spacing w:before="100" w:beforeAutospacing="1" w:after="100" w:afterAutospacing="1"/>
    </w:pPr>
    <w:rPr>
      <w:rFonts w:ascii="Angsana New" w:eastAsia="Times New Roman" w:hAnsi="Angsana New" w:cs="Angsana New"/>
      <w:sz w:val="28"/>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392">
      <w:bodyDiv w:val="1"/>
      <w:marLeft w:val="0"/>
      <w:marRight w:val="0"/>
      <w:marTop w:val="0"/>
      <w:marBottom w:val="0"/>
      <w:divBdr>
        <w:top w:val="none" w:sz="0" w:space="0" w:color="auto"/>
        <w:left w:val="none" w:sz="0" w:space="0" w:color="auto"/>
        <w:bottom w:val="none" w:sz="0" w:space="0" w:color="auto"/>
        <w:right w:val="none" w:sz="0" w:space="0" w:color="auto"/>
      </w:divBdr>
    </w:div>
    <w:div w:id="102530730">
      <w:bodyDiv w:val="1"/>
      <w:marLeft w:val="0"/>
      <w:marRight w:val="0"/>
      <w:marTop w:val="0"/>
      <w:marBottom w:val="0"/>
      <w:divBdr>
        <w:top w:val="none" w:sz="0" w:space="0" w:color="auto"/>
        <w:left w:val="none" w:sz="0" w:space="0" w:color="auto"/>
        <w:bottom w:val="none" w:sz="0" w:space="0" w:color="auto"/>
        <w:right w:val="none" w:sz="0" w:space="0" w:color="auto"/>
      </w:divBdr>
    </w:div>
    <w:div w:id="132983970">
      <w:bodyDiv w:val="1"/>
      <w:marLeft w:val="0"/>
      <w:marRight w:val="0"/>
      <w:marTop w:val="0"/>
      <w:marBottom w:val="0"/>
      <w:divBdr>
        <w:top w:val="none" w:sz="0" w:space="0" w:color="auto"/>
        <w:left w:val="none" w:sz="0" w:space="0" w:color="auto"/>
        <w:bottom w:val="none" w:sz="0" w:space="0" w:color="auto"/>
        <w:right w:val="none" w:sz="0" w:space="0" w:color="auto"/>
      </w:divBdr>
    </w:div>
    <w:div w:id="209153042">
      <w:bodyDiv w:val="1"/>
      <w:marLeft w:val="0"/>
      <w:marRight w:val="0"/>
      <w:marTop w:val="0"/>
      <w:marBottom w:val="0"/>
      <w:divBdr>
        <w:top w:val="none" w:sz="0" w:space="0" w:color="auto"/>
        <w:left w:val="none" w:sz="0" w:space="0" w:color="auto"/>
        <w:bottom w:val="none" w:sz="0" w:space="0" w:color="auto"/>
        <w:right w:val="none" w:sz="0" w:space="0" w:color="auto"/>
      </w:divBdr>
    </w:div>
    <w:div w:id="248926511">
      <w:bodyDiv w:val="1"/>
      <w:marLeft w:val="0"/>
      <w:marRight w:val="0"/>
      <w:marTop w:val="0"/>
      <w:marBottom w:val="0"/>
      <w:divBdr>
        <w:top w:val="none" w:sz="0" w:space="0" w:color="auto"/>
        <w:left w:val="none" w:sz="0" w:space="0" w:color="auto"/>
        <w:bottom w:val="none" w:sz="0" w:space="0" w:color="auto"/>
        <w:right w:val="none" w:sz="0" w:space="0" w:color="auto"/>
      </w:divBdr>
    </w:div>
    <w:div w:id="336227018">
      <w:bodyDiv w:val="1"/>
      <w:marLeft w:val="0"/>
      <w:marRight w:val="0"/>
      <w:marTop w:val="0"/>
      <w:marBottom w:val="0"/>
      <w:divBdr>
        <w:top w:val="none" w:sz="0" w:space="0" w:color="auto"/>
        <w:left w:val="none" w:sz="0" w:space="0" w:color="auto"/>
        <w:bottom w:val="none" w:sz="0" w:space="0" w:color="auto"/>
        <w:right w:val="none" w:sz="0" w:space="0" w:color="auto"/>
      </w:divBdr>
    </w:div>
    <w:div w:id="417875174">
      <w:bodyDiv w:val="1"/>
      <w:marLeft w:val="0"/>
      <w:marRight w:val="0"/>
      <w:marTop w:val="0"/>
      <w:marBottom w:val="0"/>
      <w:divBdr>
        <w:top w:val="none" w:sz="0" w:space="0" w:color="auto"/>
        <w:left w:val="none" w:sz="0" w:space="0" w:color="auto"/>
        <w:bottom w:val="none" w:sz="0" w:space="0" w:color="auto"/>
        <w:right w:val="none" w:sz="0" w:space="0" w:color="auto"/>
      </w:divBdr>
    </w:div>
    <w:div w:id="435828632">
      <w:bodyDiv w:val="1"/>
      <w:marLeft w:val="0"/>
      <w:marRight w:val="0"/>
      <w:marTop w:val="0"/>
      <w:marBottom w:val="0"/>
      <w:divBdr>
        <w:top w:val="none" w:sz="0" w:space="0" w:color="auto"/>
        <w:left w:val="none" w:sz="0" w:space="0" w:color="auto"/>
        <w:bottom w:val="none" w:sz="0" w:space="0" w:color="auto"/>
        <w:right w:val="none" w:sz="0" w:space="0" w:color="auto"/>
      </w:divBdr>
    </w:div>
    <w:div w:id="585385411">
      <w:bodyDiv w:val="1"/>
      <w:marLeft w:val="0"/>
      <w:marRight w:val="0"/>
      <w:marTop w:val="0"/>
      <w:marBottom w:val="0"/>
      <w:divBdr>
        <w:top w:val="none" w:sz="0" w:space="0" w:color="auto"/>
        <w:left w:val="none" w:sz="0" w:space="0" w:color="auto"/>
        <w:bottom w:val="none" w:sz="0" w:space="0" w:color="auto"/>
        <w:right w:val="none" w:sz="0" w:space="0" w:color="auto"/>
      </w:divBdr>
    </w:div>
    <w:div w:id="874736458">
      <w:bodyDiv w:val="1"/>
      <w:marLeft w:val="0"/>
      <w:marRight w:val="0"/>
      <w:marTop w:val="0"/>
      <w:marBottom w:val="0"/>
      <w:divBdr>
        <w:top w:val="none" w:sz="0" w:space="0" w:color="auto"/>
        <w:left w:val="none" w:sz="0" w:space="0" w:color="auto"/>
        <w:bottom w:val="none" w:sz="0" w:space="0" w:color="auto"/>
        <w:right w:val="none" w:sz="0" w:space="0" w:color="auto"/>
      </w:divBdr>
    </w:div>
    <w:div w:id="894394217">
      <w:bodyDiv w:val="1"/>
      <w:marLeft w:val="0"/>
      <w:marRight w:val="0"/>
      <w:marTop w:val="0"/>
      <w:marBottom w:val="0"/>
      <w:divBdr>
        <w:top w:val="none" w:sz="0" w:space="0" w:color="auto"/>
        <w:left w:val="none" w:sz="0" w:space="0" w:color="auto"/>
        <w:bottom w:val="none" w:sz="0" w:space="0" w:color="auto"/>
        <w:right w:val="none" w:sz="0" w:space="0" w:color="auto"/>
      </w:divBdr>
    </w:div>
    <w:div w:id="898709965">
      <w:bodyDiv w:val="1"/>
      <w:marLeft w:val="0"/>
      <w:marRight w:val="0"/>
      <w:marTop w:val="0"/>
      <w:marBottom w:val="0"/>
      <w:divBdr>
        <w:top w:val="none" w:sz="0" w:space="0" w:color="auto"/>
        <w:left w:val="none" w:sz="0" w:space="0" w:color="auto"/>
        <w:bottom w:val="none" w:sz="0" w:space="0" w:color="auto"/>
        <w:right w:val="none" w:sz="0" w:space="0" w:color="auto"/>
      </w:divBdr>
    </w:div>
    <w:div w:id="982194252">
      <w:bodyDiv w:val="1"/>
      <w:marLeft w:val="0"/>
      <w:marRight w:val="0"/>
      <w:marTop w:val="0"/>
      <w:marBottom w:val="0"/>
      <w:divBdr>
        <w:top w:val="none" w:sz="0" w:space="0" w:color="auto"/>
        <w:left w:val="none" w:sz="0" w:space="0" w:color="auto"/>
        <w:bottom w:val="none" w:sz="0" w:space="0" w:color="auto"/>
        <w:right w:val="none" w:sz="0" w:space="0" w:color="auto"/>
      </w:divBdr>
    </w:div>
    <w:div w:id="1084456913">
      <w:bodyDiv w:val="1"/>
      <w:marLeft w:val="0"/>
      <w:marRight w:val="0"/>
      <w:marTop w:val="0"/>
      <w:marBottom w:val="0"/>
      <w:divBdr>
        <w:top w:val="none" w:sz="0" w:space="0" w:color="auto"/>
        <w:left w:val="none" w:sz="0" w:space="0" w:color="auto"/>
        <w:bottom w:val="none" w:sz="0" w:space="0" w:color="auto"/>
        <w:right w:val="none" w:sz="0" w:space="0" w:color="auto"/>
      </w:divBdr>
    </w:div>
    <w:div w:id="1085303778">
      <w:bodyDiv w:val="1"/>
      <w:marLeft w:val="0"/>
      <w:marRight w:val="0"/>
      <w:marTop w:val="0"/>
      <w:marBottom w:val="0"/>
      <w:divBdr>
        <w:top w:val="none" w:sz="0" w:space="0" w:color="auto"/>
        <w:left w:val="none" w:sz="0" w:space="0" w:color="auto"/>
        <w:bottom w:val="none" w:sz="0" w:space="0" w:color="auto"/>
        <w:right w:val="none" w:sz="0" w:space="0" w:color="auto"/>
      </w:divBdr>
    </w:div>
    <w:div w:id="1142891467">
      <w:bodyDiv w:val="1"/>
      <w:marLeft w:val="0"/>
      <w:marRight w:val="0"/>
      <w:marTop w:val="0"/>
      <w:marBottom w:val="0"/>
      <w:divBdr>
        <w:top w:val="none" w:sz="0" w:space="0" w:color="auto"/>
        <w:left w:val="none" w:sz="0" w:space="0" w:color="auto"/>
        <w:bottom w:val="none" w:sz="0" w:space="0" w:color="auto"/>
        <w:right w:val="none" w:sz="0" w:space="0" w:color="auto"/>
      </w:divBdr>
    </w:div>
    <w:div w:id="1192767051">
      <w:bodyDiv w:val="1"/>
      <w:marLeft w:val="0"/>
      <w:marRight w:val="0"/>
      <w:marTop w:val="0"/>
      <w:marBottom w:val="0"/>
      <w:divBdr>
        <w:top w:val="none" w:sz="0" w:space="0" w:color="auto"/>
        <w:left w:val="none" w:sz="0" w:space="0" w:color="auto"/>
        <w:bottom w:val="none" w:sz="0" w:space="0" w:color="auto"/>
        <w:right w:val="none" w:sz="0" w:space="0" w:color="auto"/>
      </w:divBdr>
    </w:div>
    <w:div w:id="1196425983">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7223705">
      <w:bodyDiv w:val="1"/>
      <w:marLeft w:val="0"/>
      <w:marRight w:val="0"/>
      <w:marTop w:val="0"/>
      <w:marBottom w:val="0"/>
      <w:divBdr>
        <w:top w:val="none" w:sz="0" w:space="0" w:color="auto"/>
        <w:left w:val="none" w:sz="0" w:space="0" w:color="auto"/>
        <w:bottom w:val="none" w:sz="0" w:space="0" w:color="auto"/>
        <w:right w:val="none" w:sz="0" w:space="0" w:color="auto"/>
      </w:divBdr>
    </w:div>
    <w:div w:id="1260019395">
      <w:bodyDiv w:val="1"/>
      <w:marLeft w:val="0"/>
      <w:marRight w:val="0"/>
      <w:marTop w:val="0"/>
      <w:marBottom w:val="0"/>
      <w:divBdr>
        <w:top w:val="none" w:sz="0" w:space="0" w:color="auto"/>
        <w:left w:val="none" w:sz="0" w:space="0" w:color="auto"/>
        <w:bottom w:val="none" w:sz="0" w:space="0" w:color="auto"/>
        <w:right w:val="none" w:sz="0" w:space="0" w:color="auto"/>
      </w:divBdr>
    </w:div>
    <w:div w:id="1356149812">
      <w:bodyDiv w:val="1"/>
      <w:marLeft w:val="0"/>
      <w:marRight w:val="0"/>
      <w:marTop w:val="0"/>
      <w:marBottom w:val="0"/>
      <w:divBdr>
        <w:top w:val="none" w:sz="0" w:space="0" w:color="auto"/>
        <w:left w:val="none" w:sz="0" w:space="0" w:color="auto"/>
        <w:bottom w:val="none" w:sz="0" w:space="0" w:color="auto"/>
        <w:right w:val="none" w:sz="0" w:space="0" w:color="auto"/>
      </w:divBdr>
    </w:div>
    <w:div w:id="1548952057">
      <w:bodyDiv w:val="1"/>
      <w:marLeft w:val="0"/>
      <w:marRight w:val="0"/>
      <w:marTop w:val="0"/>
      <w:marBottom w:val="0"/>
      <w:divBdr>
        <w:top w:val="none" w:sz="0" w:space="0" w:color="auto"/>
        <w:left w:val="none" w:sz="0" w:space="0" w:color="auto"/>
        <w:bottom w:val="none" w:sz="0" w:space="0" w:color="auto"/>
        <w:right w:val="none" w:sz="0" w:space="0" w:color="auto"/>
      </w:divBdr>
    </w:div>
    <w:div w:id="1607075905">
      <w:bodyDiv w:val="1"/>
      <w:marLeft w:val="0"/>
      <w:marRight w:val="0"/>
      <w:marTop w:val="0"/>
      <w:marBottom w:val="0"/>
      <w:divBdr>
        <w:top w:val="none" w:sz="0" w:space="0" w:color="auto"/>
        <w:left w:val="none" w:sz="0" w:space="0" w:color="auto"/>
        <w:bottom w:val="none" w:sz="0" w:space="0" w:color="auto"/>
        <w:right w:val="none" w:sz="0" w:space="0" w:color="auto"/>
      </w:divBdr>
    </w:div>
    <w:div w:id="1611890001">
      <w:bodyDiv w:val="1"/>
      <w:marLeft w:val="0"/>
      <w:marRight w:val="0"/>
      <w:marTop w:val="0"/>
      <w:marBottom w:val="0"/>
      <w:divBdr>
        <w:top w:val="none" w:sz="0" w:space="0" w:color="auto"/>
        <w:left w:val="none" w:sz="0" w:space="0" w:color="auto"/>
        <w:bottom w:val="none" w:sz="0" w:space="0" w:color="auto"/>
        <w:right w:val="none" w:sz="0" w:space="0" w:color="auto"/>
      </w:divBdr>
    </w:div>
    <w:div w:id="1622953714">
      <w:bodyDiv w:val="1"/>
      <w:marLeft w:val="0"/>
      <w:marRight w:val="0"/>
      <w:marTop w:val="0"/>
      <w:marBottom w:val="0"/>
      <w:divBdr>
        <w:top w:val="none" w:sz="0" w:space="0" w:color="auto"/>
        <w:left w:val="none" w:sz="0" w:space="0" w:color="auto"/>
        <w:bottom w:val="none" w:sz="0" w:space="0" w:color="auto"/>
        <w:right w:val="none" w:sz="0" w:space="0" w:color="auto"/>
      </w:divBdr>
    </w:div>
    <w:div w:id="1683893749">
      <w:bodyDiv w:val="1"/>
      <w:marLeft w:val="0"/>
      <w:marRight w:val="0"/>
      <w:marTop w:val="0"/>
      <w:marBottom w:val="0"/>
      <w:divBdr>
        <w:top w:val="none" w:sz="0" w:space="0" w:color="auto"/>
        <w:left w:val="none" w:sz="0" w:space="0" w:color="auto"/>
        <w:bottom w:val="none" w:sz="0" w:space="0" w:color="auto"/>
        <w:right w:val="none" w:sz="0" w:space="0" w:color="auto"/>
      </w:divBdr>
      <w:divsChild>
        <w:div w:id="259222601">
          <w:marLeft w:val="0"/>
          <w:marRight w:val="0"/>
          <w:marTop w:val="0"/>
          <w:marBottom w:val="0"/>
          <w:divBdr>
            <w:top w:val="none" w:sz="0" w:space="0" w:color="auto"/>
            <w:left w:val="none" w:sz="0" w:space="0" w:color="auto"/>
            <w:bottom w:val="none" w:sz="0" w:space="0" w:color="auto"/>
            <w:right w:val="none" w:sz="0" w:space="0" w:color="auto"/>
          </w:divBdr>
        </w:div>
      </w:divsChild>
    </w:div>
    <w:div w:id="1708796557">
      <w:bodyDiv w:val="1"/>
      <w:marLeft w:val="0"/>
      <w:marRight w:val="0"/>
      <w:marTop w:val="0"/>
      <w:marBottom w:val="0"/>
      <w:divBdr>
        <w:top w:val="none" w:sz="0" w:space="0" w:color="auto"/>
        <w:left w:val="none" w:sz="0" w:space="0" w:color="auto"/>
        <w:bottom w:val="none" w:sz="0" w:space="0" w:color="auto"/>
        <w:right w:val="none" w:sz="0" w:space="0" w:color="auto"/>
      </w:divBdr>
    </w:div>
    <w:div w:id="1724599040">
      <w:bodyDiv w:val="1"/>
      <w:marLeft w:val="0"/>
      <w:marRight w:val="0"/>
      <w:marTop w:val="0"/>
      <w:marBottom w:val="0"/>
      <w:divBdr>
        <w:top w:val="none" w:sz="0" w:space="0" w:color="auto"/>
        <w:left w:val="none" w:sz="0" w:space="0" w:color="auto"/>
        <w:bottom w:val="none" w:sz="0" w:space="0" w:color="auto"/>
        <w:right w:val="none" w:sz="0" w:space="0" w:color="auto"/>
      </w:divBdr>
    </w:div>
    <w:div w:id="1803384918">
      <w:bodyDiv w:val="1"/>
      <w:marLeft w:val="0"/>
      <w:marRight w:val="0"/>
      <w:marTop w:val="0"/>
      <w:marBottom w:val="0"/>
      <w:divBdr>
        <w:top w:val="none" w:sz="0" w:space="0" w:color="auto"/>
        <w:left w:val="none" w:sz="0" w:space="0" w:color="auto"/>
        <w:bottom w:val="none" w:sz="0" w:space="0" w:color="auto"/>
        <w:right w:val="none" w:sz="0" w:space="0" w:color="auto"/>
      </w:divBdr>
    </w:div>
    <w:div w:id="1834029089">
      <w:bodyDiv w:val="1"/>
      <w:marLeft w:val="0"/>
      <w:marRight w:val="0"/>
      <w:marTop w:val="0"/>
      <w:marBottom w:val="0"/>
      <w:divBdr>
        <w:top w:val="none" w:sz="0" w:space="0" w:color="auto"/>
        <w:left w:val="none" w:sz="0" w:space="0" w:color="auto"/>
        <w:bottom w:val="none" w:sz="0" w:space="0" w:color="auto"/>
        <w:right w:val="none" w:sz="0" w:space="0" w:color="auto"/>
      </w:divBdr>
      <w:divsChild>
        <w:div w:id="548497191">
          <w:marLeft w:val="0"/>
          <w:marRight w:val="0"/>
          <w:marTop w:val="0"/>
          <w:marBottom w:val="0"/>
          <w:divBdr>
            <w:top w:val="none" w:sz="0" w:space="0" w:color="auto"/>
            <w:left w:val="none" w:sz="0" w:space="0" w:color="auto"/>
            <w:bottom w:val="none" w:sz="0" w:space="0" w:color="auto"/>
            <w:right w:val="none" w:sz="0" w:space="0" w:color="auto"/>
          </w:divBdr>
        </w:div>
      </w:divsChild>
    </w:div>
    <w:div w:id="1867402536">
      <w:bodyDiv w:val="1"/>
      <w:marLeft w:val="0"/>
      <w:marRight w:val="0"/>
      <w:marTop w:val="0"/>
      <w:marBottom w:val="0"/>
      <w:divBdr>
        <w:top w:val="none" w:sz="0" w:space="0" w:color="auto"/>
        <w:left w:val="none" w:sz="0" w:space="0" w:color="auto"/>
        <w:bottom w:val="none" w:sz="0" w:space="0" w:color="auto"/>
        <w:right w:val="none" w:sz="0" w:space="0" w:color="auto"/>
      </w:divBdr>
    </w:div>
    <w:div w:id="1877043906">
      <w:bodyDiv w:val="1"/>
      <w:marLeft w:val="0"/>
      <w:marRight w:val="0"/>
      <w:marTop w:val="0"/>
      <w:marBottom w:val="0"/>
      <w:divBdr>
        <w:top w:val="none" w:sz="0" w:space="0" w:color="auto"/>
        <w:left w:val="none" w:sz="0" w:space="0" w:color="auto"/>
        <w:bottom w:val="none" w:sz="0" w:space="0" w:color="auto"/>
        <w:right w:val="none" w:sz="0" w:space="0" w:color="auto"/>
      </w:divBdr>
    </w:div>
    <w:div w:id="1900287746">
      <w:bodyDiv w:val="1"/>
      <w:marLeft w:val="0"/>
      <w:marRight w:val="0"/>
      <w:marTop w:val="0"/>
      <w:marBottom w:val="0"/>
      <w:divBdr>
        <w:top w:val="none" w:sz="0" w:space="0" w:color="auto"/>
        <w:left w:val="none" w:sz="0" w:space="0" w:color="auto"/>
        <w:bottom w:val="none" w:sz="0" w:space="0" w:color="auto"/>
        <w:right w:val="none" w:sz="0" w:space="0" w:color="auto"/>
      </w:divBdr>
    </w:div>
    <w:div w:id="206991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x.doi.org/10.3758/BRM.41.4.1149" TargetMode="External"/><Relationship Id="rId18" Type="http://schemas.openxmlformats.org/officeDocument/2006/relationships/hyperlink" Target="https://doi.org/10.1016/j.nedt.2012.03.016" TargetMode="External"/><Relationship Id="rId26" Type="http://schemas.openxmlformats.org/officeDocument/2006/relationships/hyperlink" Target="https://doi.org/10.1080/02601370701219475" TargetMode="External"/><Relationship Id="rId3" Type="http://schemas.openxmlformats.org/officeDocument/2006/relationships/styles" Target="styles.xml"/><Relationship Id="rId21" Type="http://schemas.openxmlformats.org/officeDocument/2006/relationships/hyperlink" Target="https://openscholar.dut.ac.za/bitstream/10321/3578/3/MACHARAGA_202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mh.go.th/report/dmh/rpt_year/view.asp?id=393" TargetMode="External"/><Relationship Id="rId17" Type="http://schemas.openxmlformats.org/officeDocument/2006/relationships/hyperlink" Target="https://doi.org/10.1177/1541344614548423" TargetMode="External"/><Relationship Id="rId25" Type="http://schemas.openxmlformats.org/officeDocument/2006/relationships/hyperlink" Target="https://doi.org/10.1080/00207594.2012.70174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4/eerj.2008.7.3.386" TargetMode="External"/><Relationship Id="rId20" Type="http://schemas.openxmlformats.org/officeDocument/2006/relationships/hyperlink" Target="https://doi.org/10.1111/tran.12035" TargetMode="External"/><Relationship Id="rId29" Type="http://schemas.openxmlformats.org/officeDocument/2006/relationships/hyperlink" Target="https://eric.ed.gov/?id=ED575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203771587" TargetMode="External"/><Relationship Id="rId24" Type="http://schemas.openxmlformats.org/officeDocument/2006/relationships/hyperlink" Target="https://oxfamilibrary.openrepository.com/bitstream/handle/10546/620105/edu-global-citizenship-schools-guide-091115-en.pdf?sequence=11&amp;isAllowed=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User\Downloads\Harlap,%20Y.%20(2011).%20Global%20Citizenship%20Community%20of%20Practice,%20Centre%20of%20Teaching%20and%20%20%20%20%20%20%20%20Academic%20Growth,%20NUICEF,%20and%20The%20University%20of%20British%20Columbia.%20http:\ctlt.ubc.ca\files\2011\05\rgctoolbook.pdf" TargetMode="External"/><Relationship Id="rId23" Type="http://schemas.openxmlformats.org/officeDocument/2006/relationships/hyperlink" Target="https://www.nesdc.go.th/nesdb_en/ewt_w3c/ewt_dl_link.php?filename=develop_issue&amp;nid=4345" TargetMode="External"/><Relationship Id="rId28" Type="http://schemas.openxmlformats.org/officeDocument/2006/relationships/hyperlink" Target="https://unesdoc.unesco.org/ark:/48223/pf0000232993" TargetMode="External"/><Relationship Id="rId10" Type="http://schemas.openxmlformats.org/officeDocument/2006/relationships/hyperlink" Target="https://so06.tci-thaijo.org/index.php/IJBS/article/view/172168" TargetMode="External"/><Relationship Id="rId19" Type="http://schemas.openxmlformats.org/officeDocument/2006/relationships/hyperlink" Target="http://dx.doi.org/10.1177/1541344608322678"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x.doi.org/10.4324/9781315452579" TargetMode="External"/><Relationship Id="rId14" Type="http://schemas.openxmlformats.org/officeDocument/2006/relationships/hyperlink" Target="file:///C:/Users/User/Downloads/Goldstein_paper.pdf" TargetMode="External"/><Relationship Id="rId22" Type="http://schemas.openxmlformats.org/officeDocument/2006/relationships/hyperlink" Target="https://doi.org/10.1177/1028315310375308" TargetMode="External"/><Relationship Id="rId27" Type="http://schemas.openxmlformats.org/officeDocument/2006/relationships/hyperlink" Target="http://dx.doi.org/10.1007/978-94-6300-797-9_2" TargetMode="External"/><Relationship Id="rId30" Type="http://schemas.openxmlformats.org/officeDocument/2006/relationships/header" Target="header1.xml"/><Relationship Id="rId8" Type="http://schemas.openxmlformats.org/officeDocument/2006/relationships/hyperlink" Target="https://doi.org/10.1057/9780230106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978B6D-078B-4F14-A0C5-D52A99353DBB}">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7040-F1BD-48D7-9A54-6F584A07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5890</Words>
  <Characters>33576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SilentAll Team</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zirve</dc:creator>
  <dc:description/>
  <cp:lastModifiedBy>User</cp:lastModifiedBy>
  <cp:revision>2</cp:revision>
  <cp:lastPrinted>2022-09-30T05:42:00Z</cp:lastPrinted>
  <dcterms:created xsi:type="dcterms:W3CDTF">2023-05-31T14:25:00Z</dcterms:created>
  <dcterms:modified xsi:type="dcterms:W3CDTF">2023-05-31T14:25:00Z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36a42bba6b36bc30724a9e98eccc8e513ee20938ab3f2cd48ba79e37764188d2</vt:lpwstr>
  </property>
</Properties>
</file>